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D27E6" w14:textId="594CEEAF" w:rsidR="008148BF" w:rsidRPr="00435CBF" w:rsidRDefault="000D7AD2" w:rsidP="00435CBF">
      <w:pPr>
        <w:spacing w:line="360" w:lineRule="auto"/>
        <w:jc w:val="right"/>
        <w:rPr>
          <w:rFonts w:ascii="Times New Roman" w:hAnsi="Times New Roman" w:cs="Times New Roman"/>
          <w:sz w:val="24"/>
          <w:szCs w:val="24"/>
        </w:rPr>
      </w:pPr>
      <w:r w:rsidRPr="00435CBF">
        <w:rPr>
          <w:rFonts w:ascii="Times New Roman" w:hAnsi="Times New Roman" w:cs="Times New Roman"/>
          <w:sz w:val="24"/>
          <w:szCs w:val="24"/>
        </w:rPr>
        <w:t>Матвеева</w:t>
      </w:r>
      <w:r w:rsidR="00BC7F54">
        <w:rPr>
          <w:rFonts w:ascii="Times New Roman" w:hAnsi="Times New Roman" w:cs="Times New Roman"/>
          <w:sz w:val="24"/>
          <w:szCs w:val="24"/>
        </w:rPr>
        <w:t xml:space="preserve"> Светлана Николаевна </w:t>
      </w:r>
    </w:p>
    <w:p w14:paraId="28A09FF9" w14:textId="387C5BBA" w:rsidR="000D7AD2" w:rsidRPr="00435CBF" w:rsidRDefault="00BC7F54" w:rsidP="00435CBF">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учитель первой квалификационной категории </w:t>
      </w:r>
    </w:p>
    <w:p w14:paraId="161F2781" w14:textId="1C226C0D" w:rsidR="000D7AD2" w:rsidRPr="00435CBF" w:rsidRDefault="00BC7F54" w:rsidP="00EE03F5">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МБОУ «Лицей №14» </w:t>
      </w:r>
      <w:r w:rsidR="000D7AD2" w:rsidRPr="00435CBF">
        <w:rPr>
          <w:rFonts w:ascii="Times New Roman" w:hAnsi="Times New Roman" w:cs="Times New Roman"/>
          <w:sz w:val="24"/>
          <w:szCs w:val="24"/>
        </w:rPr>
        <w:t xml:space="preserve">г. Нижнекамск, </w:t>
      </w:r>
      <w:r>
        <w:rPr>
          <w:rFonts w:ascii="Times New Roman" w:hAnsi="Times New Roman" w:cs="Times New Roman"/>
          <w:sz w:val="24"/>
          <w:szCs w:val="24"/>
        </w:rPr>
        <w:t xml:space="preserve">Татарстан </w:t>
      </w:r>
    </w:p>
    <w:p w14:paraId="47FB3892" w14:textId="1EF5C9B2" w:rsidR="000D7AD2" w:rsidRPr="00BC7F54" w:rsidRDefault="00FB1D8C" w:rsidP="00EE03F5">
      <w:pPr>
        <w:spacing w:line="360" w:lineRule="auto"/>
        <w:ind w:firstLine="720"/>
        <w:jc w:val="center"/>
        <w:rPr>
          <w:rFonts w:ascii="Times New Roman" w:hAnsi="Times New Roman" w:cs="Times New Roman"/>
          <w:b/>
          <w:bCs/>
          <w:sz w:val="24"/>
          <w:szCs w:val="24"/>
        </w:rPr>
      </w:pPr>
      <w:r w:rsidRPr="00BC7F54">
        <w:rPr>
          <w:rFonts w:ascii="Times New Roman" w:hAnsi="Times New Roman" w:cs="Times New Roman"/>
          <w:b/>
          <w:bCs/>
          <w:sz w:val="24"/>
          <w:szCs w:val="24"/>
        </w:rPr>
        <w:t>«</w:t>
      </w:r>
      <w:r w:rsidR="000D7AD2" w:rsidRPr="00BC7F54">
        <w:rPr>
          <w:rFonts w:ascii="Times New Roman" w:hAnsi="Times New Roman" w:cs="Times New Roman"/>
          <w:b/>
          <w:bCs/>
          <w:sz w:val="24"/>
          <w:szCs w:val="24"/>
        </w:rPr>
        <w:t>Роль компьютера в специальном образовании, его преимущества по сравнению с традиционными средствами обучения и коррекции»</w:t>
      </w:r>
      <w:r w:rsidRPr="00BC7F54">
        <w:rPr>
          <w:rFonts w:ascii="Times New Roman" w:hAnsi="Times New Roman" w:cs="Times New Roman"/>
          <w:b/>
          <w:bCs/>
          <w:sz w:val="24"/>
          <w:szCs w:val="24"/>
        </w:rPr>
        <w:t>.</w:t>
      </w:r>
    </w:p>
    <w:p w14:paraId="25174633" w14:textId="77777777" w:rsidR="00EE03F5" w:rsidRDefault="00FB1D8C" w:rsidP="00EE03F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Информационно-коммуникационные технологии неспеша внедрились в жизнь современного человека, став одним из важных факторов развития общества. Всё чаще ИКТ стали использоваться в учебном процессе </w:t>
      </w:r>
      <w:r w:rsidR="008C5407">
        <w:rPr>
          <w:rFonts w:ascii="Times New Roman" w:hAnsi="Times New Roman" w:cs="Times New Roman"/>
          <w:sz w:val="24"/>
          <w:szCs w:val="24"/>
        </w:rPr>
        <w:t xml:space="preserve">учреждений социальной сферы. Например, в специальных школах для детей с ограниченными возможностями здоровья </w:t>
      </w:r>
      <w:r w:rsidR="00DD6F63">
        <w:rPr>
          <w:rFonts w:ascii="Times New Roman" w:hAnsi="Times New Roman" w:cs="Times New Roman"/>
          <w:sz w:val="24"/>
          <w:szCs w:val="24"/>
        </w:rPr>
        <w:t>использование таких технологий позволяет быть наравне с детьми не страдающими разного рода патологи</w:t>
      </w:r>
      <w:r w:rsidR="00334C67">
        <w:rPr>
          <w:rFonts w:ascii="Times New Roman" w:hAnsi="Times New Roman" w:cs="Times New Roman"/>
          <w:sz w:val="24"/>
          <w:szCs w:val="24"/>
        </w:rPr>
        <w:t>ями</w:t>
      </w:r>
      <w:r w:rsidR="00DD6F63">
        <w:rPr>
          <w:rFonts w:ascii="Times New Roman" w:hAnsi="Times New Roman" w:cs="Times New Roman"/>
          <w:sz w:val="24"/>
          <w:szCs w:val="24"/>
        </w:rPr>
        <w:t xml:space="preserve"> и снимает основные ограничения, препятствующие их обучению.</w:t>
      </w:r>
      <w:r w:rsidR="00334C67">
        <w:rPr>
          <w:rFonts w:ascii="Times New Roman" w:hAnsi="Times New Roman" w:cs="Times New Roman"/>
          <w:sz w:val="24"/>
          <w:szCs w:val="24"/>
        </w:rPr>
        <w:t xml:space="preserve"> Таким образом, на сегодняшний день актуальнее становится проблема применения информационно-коммуникационных ресурсов для развития и обучения детей с нарушениями слуха, речи, умственной отсталостью, общим психическим недоразвитием или с другими недугами. </w:t>
      </w:r>
    </w:p>
    <w:p w14:paraId="590F4AE4" w14:textId="12FA3D88" w:rsidR="00435CBF" w:rsidRDefault="00334C67" w:rsidP="00EE03F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Цель </w:t>
      </w:r>
      <w:r w:rsidR="001C08F6">
        <w:rPr>
          <w:rFonts w:ascii="Times New Roman" w:hAnsi="Times New Roman" w:cs="Times New Roman"/>
          <w:sz w:val="24"/>
          <w:szCs w:val="24"/>
        </w:rPr>
        <w:t>данной работы: проанализировать</w:t>
      </w:r>
      <w:r w:rsidR="0063594B">
        <w:rPr>
          <w:rFonts w:ascii="Times New Roman" w:hAnsi="Times New Roman" w:cs="Times New Roman"/>
          <w:sz w:val="24"/>
          <w:szCs w:val="24"/>
        </w:rPr>
        <w:t>,</w:t>
      </w:r>
      <w:r w:rsidR="001C08F6">
        <w:rPr>
          <w:rFonts w:ascii="Times New Roman" w:hAnsi="Times New Roman" w:cs="Times New Roman"/>
          <w:sz w:val="24"/>
          <w:szCs w:val="24"/>
        </w:rPr>
        <w:t xml:space="preserve"> как компьютерные технологии оказывают непосредственное влияние на обучение в специальных школах, а также рассмотреть </w:t>
      </w:r>
      <w:r w:rsidR="00385662">
        <w:rPr>
          <w:rFonts w:ascii="Times New Roman" w:hAnsi="Times New Roman" w:cs="Times New Roman"/>
          <w:sz w:val="24"/>
          <w:szCs w:val="24"/>
        </w:rPr>
        <w:t xml:space="preserve">положительные характеристики </w:t>
      </w:r>
      <w:r w:rsidR="001C08F6">
        <w:rPr>
          <w:rFonts w:ascii="Times New Roman" w:hAnsi="Times New Roman" w:cs="Times New Roman"/>
          <w:sz w:val="24"/>
          <w:szCs w:val="24"/>
        </w:rPr>
        <w:t>их применения</w:t>
      </w:r>
      <w:r w:rsidR="0063594B">
        <w:rPr>
          <w:rFonts w:ascii="Times New Roman" w:hAnsi="Times New Roman" w:cs="Times New Roman"/>
          <w:sz w:val="24"/>
          <w:szCs w:val="24"/>
        </w:rPr>
        <w:t>, на примерах образовательных программ.</w:t>
      </w:r>
    </w:p>
    <w:p w14:paraId="45020F31" w14:textId="35C15207" w:rsidR="009D1929" w:rsidRDefault="0063594B" w:rsidP="00EE03F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Для учителей и логопедов разработаны специальные методики обучения для лиц с ограниченными возможностями здоровья, которые направлены на процесс коррекции</w:t>
      </w:r>
      <w:r w:rsidR="00882239">
        <w:rPr>
          <w:rFonts w:ascii="Times New Roman" w:hAnsi="Times New Roman" w:cs="Times New Roman"/>
          <w:sz w:val="24"/>
          <w:szCs w:val="24"/>
        </w:rPr>
        <w:t xml:space="preserve"> и формировани</w:t>
      </w:r>
      <w:r w:rsidR="006F5AF3">
        <w:rPr>
          <w:rFonts w:ascii="Times New Roman" w:hAnsi="Times New Roman" w:cs="Times New Roman"/>
          <w:sz w:val="24"/>
          <w:szCs w:val="24"/>
        </w:rPr>
        <w:t>я</w:t>
      </w:r>
      <w:r w:rsidR="00882239">
        <w:rPr>
          <w:rFonts w:ascii="Times New Roman" w:hAnsi="Times New Roman" w:cs="Times New Roman"/>
          <w:sz w:val="24"/>
          <w:szCs w:val="24"/>
        </w:rPr>
        <w:t xml:space="preserve"> учебно-познавательной деятельности. Одной из таких является компьютерная программа «Видимая речь».</w:t>
      </w:r>
      <w:r w:rsidR="009D1929">
        <w:rPr>
          <w:rFonts w:ascii="Times New Roman" w:hAnsi="Times New Roman" w:cs="Times New Roman"/>
          <w:sz w:val="24"/>
          <w:szCs w:val="24"/>
        </w:rPr>
        <w:t xml:space="preserve"> «</w:t>
      </w:r>
      <w:r w:rsidR="00882239">
        <w:rPr>
          <w:rFonts w:ascii="Times New Roman" w:hAnsi="Times New Roman" w:cs="Times New Roman"/>
          <w:sz w:val="24"/>
          <w:szCs w:val="24"/>
        </w:rPr>
        <w:t>…</w:t>
      </w:r>
      <w:r w:rsidR="009D1929">
        <w:rPr>
          <w:rFonts w:ascii="Times New Roman" w:hAnsi="Times New Roman" w:cs="Times New Roman"/>
          <w:sz w:val="24"/>
          <w:szCs w:val="24"/>
        </w:rPr>
        <w:t>Программно-методический комплекс «Видимая речь» одна из специализированных программ, помогающих дефектологу в работе по формированию произносительной стороны устной речи у детей с нарушениями произношения</w:t>
      </w:r>
      <w:r w:rsidR="0092263D">
        <w:rPr>
          <w:rFonts w:ascii="Times New Roman" w:hAnsi="Times New Roman" w:cs="Times New Roman"/>
          <w:sz w:val="24"/>
          <w:szCs w:val="24"/>
        </w:rPr>
        <w:t>»</w:t>
      </w:r>
      <w:r w:rsidR="009D1929">
        <w:rPr>
          <w:rFonts w:ascii="Times New Roman" w:hAnsi="Times New Roman" w:cs="Times New Roman"/>
          <w:sz w:val="24"/>
          <w:szCs w:val="24"/>
        </w:rPr>
        <w:t>.</w:t>
      </w:r>
      <w:r w:rsidR="0092263D" w:rsidRPr="0092263D">
        <w:rPr>
          <w:rFonts w:ascii="Times New Roman" w:hAnsi="Times New Roman" w:cs="Times New Roman"/>
          <w:sz w:val="24"/>
          <w:szCs w:val="24"/>
        </w:rPr>
        <w:t>[1]</w:t>
      </w:r>
      <w:r w:rsidR="009D1929">
        <w:rPr>
          <w:rFonts w:ascii="Times New Roman" w:hAnsi="Times New Roman" w:cs="Times New Roman"/>
          <w:sz w:val="24"/>
          <w:szCs w:val="24"/>
        </w:rPr>
        <w:t xml:space="preserve"> Вся информация данной программы представлена в виде коротких мультипликационных сюжетов, что облегчает процесс обучения школьников. </w:t>
      </w:r>
      <w:r w:rsidR="00385662">
        <w:rPr>
          <w:rFonts w:ascii="Times New Roman" w:hAnsi="Times New Roman" w:cs="Times New Roman"/>
          <w:sz w:val="24"/>
          <w:szCs w:val="24"/>
        </w:rPr>
        <w:t>Некоторые из таких программ нашли применение в средних и старших школах. Например, «…комплекс «Электронный репетитор» представляет собой систему обучающих тренинг-тестов, формирующих навыки орфографической и пунктуационной грамотности и устраняющих типичные и индивидуальные ошибки».</w:t>
      </w:r>
      <w:r w:rsidR="0092263D" w:rsidRPr="0092263D">
        <w:rPr>
          <w:rFonts w:ascii="Times New Roman" w:hAnsi="Times New Roman" w:cs="Times New Roman"/>
          <w:sz w:val="24"/>
          <w:szCs w:val="24"/>
        </w:rPr>
        <w:t>[2]</w:t>
      </w:r>
    </w:p>
    <w:p w14:paraId="7625974C" w14:textId="0164A465" w:rsidR="00476F51" w:rsidRDefault="00476F51" w:rsidP="00EE03F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учителя-дефектолога необходим правильный выбор мультимедийных средств обучения с учащимися специальных школ. Всё больше находит применение </w:t>
      </w:r>
      <w:r>
        <w:rPr>
          <w:rFonts w:ascii="Times New Roman" w:hAnsi="Times New Roman" w:cs="Times New Roman"/>
          <w:sz w:val="24"/>
          <w:szCs w:val="24"/>
        </w:rPr>
        <w:lastRenderedPageBreak/>
        <w:t>игровая индустрия, осуществляя больший процесс вовлеченности и коммуникативности учащихся. Игры с увлекательным сюжетом на основе сказок</w:t>
      </w:r>
      <w:r w:rsidR="006E2BD8">
        <w:rPr>
          <w:rFonts w:ascii="Times New Roman" w:hAnsi="Times New Roman" w:cs="Times New Roman"/>
          <w:sz w:val="24"/>
          <w:szCs w:val="24"/>
        </w:rPr>
        <w:t xml:space="preserve"> и </w:t>
      </w:r>
      <w:r>
        <w:rPr>
          <w:rFonts w:ascii="Times New Roman" w:hAnsi="Times New Roman" w:cs="Times New Roman"/>
          <w:sz w:val="24"/>
          <w:szCs w:val="24"/>
        </w:rPr>
        <w:t xml:space="preserve">детских песенок </w:t>
      </w:r>
      <w:r w:rsidR="006E2BD8">
        <w:rPr>
          <w:rFonts w:ascii="Times New Roman" w:hAnsi="Times New Roman" w:cs="Times New Roman"/>
          <w:sz w:val="24"/>
          <w:szCs w:val="24"/>
        </w:rPr>
        <w:t xml:space="preserve">вызывают положительную оценку у юных школьников. Для детей постарше такие игры могут обучить общеобразовательным предметам. В качестве примера можно привести заучивание дат по истории в форме игры. </w:t>
      </w:r>
    </w:p>
    <w:p w14:paraId="0D03720A" w14:textId="62705566" w:rsidR="006E2BD8" w:rsidRPr="0092263D" w:rsidRDefault="006E2BD8" w:rsidP="00EE03F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Разработчики таких программ </w:t>
      </w:r>
      <w:r w:rsidR="00B90375">
        <w:rPr>
          <w:rFonts w:ascii="Times New Roman" w:hAnsi="Times New Roman" w:cs="Times New Roman"/>
          <w:sz w:val="24"/>
          <w:szCs w:val="24"/>
        </w:rPr>
        <w:t xml:space="preserve">также создают </w:t>
      </w:r>
      <w:r w:rsidR="005D6C7C">
        <w:rPr>
          <w:rFonts w:ascii="Times New Roman" w:hAnsi="Times New Roman" w:cs="Times New Roman"/>
          <w:sz w:val="24"/>
          <w:szCs w:val="24"/>
        </w:rPr>
        <w:t xml:space="preserve">и </w:t>
      </w:r>
      <w:r w:rsidR="00B90375">
        <w:rPr>
          <w:rFonts w:ascii="Times New Roman" w:hAnsi="Times New Roman" w:cs="Times New Roman"/>
          <w:sz w:val="24"/>
          <w:szCs w:val="24"/>
        </w:rPr>
        <w:t>электронные учебники</w:t>
      </w:r>
      <w:r w:rsidR="005D6C7C">
        <w:rPr>
          <w:rFonts w:ascii="Times New Roman" w:hAnsi="Times New Roman" w:cs="Times New Roman"/>
          <w:sz w:val="24"/>
          <w:szCs w:val="24"/>
        </w:rPr>
        <w:t>, для того чтобы учителя специальных школ могли проводить компьютерные уроки физики, астрономии, геометрии. Различная база интерактивных моделей позволяет построить урок таким образом, чтобы детям было интересно наблюдать за процессом, принимать участие самим, экспериментировать.</w:t>
      </w:r>
    </w:p>
    <w:p w14:paraId="14256D7A" w14:textId="5227B11D" w:rsidR="000D7AD2" w:rsidRDefault="00B00A34" w:rsidP="00EE03F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К</w:t>
      </w:r>
      <w:r w:rsidR="00FE7516">
        <w:rPr>
          <w:rFonts w:ascii="Times New Roman" w:hAnsi="Times New Roman" w:cs="Times New Roman"/>
          <w:sz w:val="24"/>
          <w:szCs w:val="24"/>
        </w:rPr>
        <w:t xml:space="preserve">омпьютерные технологии </w:t>
      </w:r>
      <w:r>
        <w:rPr>
          <w:rFonts w:ascii="Times New Roman" w:hAnsi="Times New Roman" w:cs="Times New Roman"/>
          <w:sz w:val="24"/>
          <w:szCs w:val="24"/>
        </w:rPr>
        <w:t>также существенно расширили свою наглядно-иллюстративную базу. Так, например, «…с появлением 3</w:t>
      </w:r>
      <w:r>
        <w:rPr>
          <w:rFonts w:ascii="Times New Roman" w:hAnsi="Times New Roman" w:cs="Times New Roman"/>
          <w:sz w:val="24"/>
          <w:szCs w:val="24"/>
          <w:lang w:val="en-US"/>
        </w:rPr>
        <w:t>D</w:t>
      </w:r>
      <w:r>
        <w:rPr>
          <w:rFonts w:ascii="Times New Roman" w:hAnsi="Times New Roman" w:cs="Times New Roman"/>
          <w:sz w:val="24"/>
          <w:szCs w:val="24"/>
        </w:rPr>
        <w:t>-технологий иллюстративная функция обогатилась ещё одним качеством</w:t>
      </w:r>
      <w:r w:rsidR="007D5DC0">
        <w:rPr>
          <w:rFonts w:ascii="Times New Roman" w:hAnsi="Times New Roman" w:cs="Times New Roman"/>
          <w:sz w:val="24"/>
          <w:szCs w:val="24"/>
        </w:rPr>
        <w:t xml:space="preserve"> ‒ </w:t>
      </w:r>
      <w:r>
        <w:rPr>
          <w:rFonts w:ascii="Times New Roman" w:hAnsi="Times New Roman" w:cs="Times New Roman"/>
          <w:sz w:val="24"/>
          <w:szCs w:val="24"/>
        </w:rPr>
        <w:t>трехмерностью изображения, возможностью рассматривать изучаемый объект в различных проекциях</w:t>
      </w:r>
      <w:r w:rsidR="0092263D">
        <w:rPr>
          <w:rFonts w:ascii="Times New Roman" w:hAnsi="Times New Roman" w:cs="Times New Roman"/>
          <w:sz w:val="24"/>
          <w:szCs w:val="24"/>
        </w:rPr>
        <w:t>»</w:t>
      </w:r>
      <w:r w:rsidR="007D5DC0">
        <w:rPr>
          <w:rFonts w:ascii="Times New Roman" w:hAnsi="Times New Roman" w:cs="Times New Roman"/>
          <w:sz w:val="24"/>
          <w:szCs w:val="24"/>
        </w:rPr>
        <w:t>.</w:t>
      </w:r>
      <w:r w:rsidR="0092263D" w:rsidRPr="0092263D">
        <w:rPr>
          <w:rFonts w:ascii="Times New Roman" w:hAnsi="Times New Roman" w:cs="Times New Roman"/>
          <w:sz w:val="24"/>
          <w:szCs w:val="24"/>
        </w:rPr>
        <w:t>[3]</w:t>
      </w:r>
      <w:r w:rsidR="007D5DC0">
        <w:rPr>
          <w:rFonts w:ascii="Times New Roman" w:hAnsi="Times New Roman" w:cs="Times New Roman"/>
          <w:sz w:val="24"/>
          <w:szCs w:val="24"/>
        </w:rPr>
        <w:t xml:space="preserve"> Такая функция </w:t>
      </w:r>
      <w:r w:rsidR="003221F9">
        <w:rPr>
          <w:rFonts w:ascii="Times New Roman" w:hAnsi="Times New Roman" w:cs="Times New Roman"/>
          <w:sz w:val="24"/>
          <w:szCs w:val="24"/>
        </w:rPr>
        <w:t xml:space="preserve">является </w:t>
      </w:r>
      <w:r w:rsidR="007D5DC0">
        <w:rPr>
          <w:rFonts w:ascii="Times New Roman" w:hAnsi="Times New Roman" w:cs="Times New Roman"/>
          <w:sz w:val="24"/>
          <w:szCs w:val="24"/>
        </w:rPr>
        <w:t xml:space="preserve">более </w:t>
      </w:r>
      <w:r w:rsidR="003221F9">
        <w:rPr>
          <w:rFonts w:ascii="Times New Roman" w:hAnsi="Times New Roman" w:cs="Times New Roman"/>
          <w:sz w:val="24"/>
          <w:szCs w:val="24"/>
        </w:rPr>
        <w:t>удобной</w:t>
      </w:r>
      <w:r w:rsidR="007D5DC0">
        <w:rPr>
          <w:rFonts w:ascii="Times New Roman" w:hAnsi="Times New Roman" w:cs="Times New Roman"/>
          <w:sz w:val="24"/>
          <w:szCs w:val="24"/>
        </w:rPr>
        <w:t xml:space="preserve"> по сравнению с традиционными средствами обучения</w:t>
      </w:r>
      <w:r w:rsidR="003221F9">
        <w:rPr>
          <w:rFonts w:ascii="Times New Roman" w:hAnsi="Times New Roman" w:cs="Times New Roman"/>
          <w:sz w:val="24"/>
          <w:szCs w:val="24"/>
        </w:rPr>
        <w:t xml:space="preserve">, где, например, изображения на плакатах и макетах были статичны и не раскрывали </w:t>
      </w:r>
      <w:proofErr w:type="gramStart"/>
      <w:r w:rsidR="003221F9">
        <w:rPr>
          <w:rFonts w:ascii="Times New Roman" w:hAnsi="Times New Roman" w:cs="Times New Roman"/>
          <w:sz w:val="24"/>
          <w:szCs w:val="24"/>
        </w:rPr>
        <w:t>характеристик</w:t>
      </w:r>
      <w:proofErr w:type="gramEnd"/>
      <w:r w:rsidR="003221F9">
        <w:rPr>
          <w:rFonts w:ascii="Times New Roman" w:hAnsi="Times New Roman" w:cs="Times New Roman"/>
          <w:sz w:val="24"/>
          <w:szCs w:val="24"/>
        </w:rPr>
        <w:t xml:space="preserve"> связанных с движением (в одном направлении, навстречу).</w:t>
      </w:r>
    </w:p>
    <w:p w14:paraId="3CF6AF0C" w14:textId="1E87CA6B" w:rsidR="003221F9" w:rsidRDefault="003221F9" w:rsidP="00EE03F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Также ИКТ способствуют созданию всевозможных предметных моделей, посредством эксперимента,</w:t>
      </w:r>
      <w:r w:rsidR="00D47B64">
        <w:rPr>
          <w:rFonts w:ascii="Times New Roman" w:hAnsi="Times New Roman" w:cs="Times New Roman"/>
          <w:sz w:val="24"/>
          <w:szCs w:val="24"/>
        </w:rPr>
        <w:t xml:space="preserve"> </w:t>
      </w:r>
      <w:r>
        <w:rPr>
          <w:rFonts w:ascii="Times New Roman" w:hAnsi="Times New Roman" w:cs="Times New Roman"/>
          <w:sz w:val="24"/>
          <w:szCs w:val="24"/>
        </w:rPr>
        <w:t>что является положительным условием</w:t>
      </w:r>
      <w:r w:rsidR="00D47B64">
        <w:rPr>
          <w:rFonts w:ascii="Times New Roman" w:hAnsi="Times New Roman" w:cs="Times New Roman"/>
          <w:sz w:val="24"/>
          <w:szCs w:val="24"/>
        </w:rPr>
        <w:t xml:space="preserve"> благодаря безопасности проведения.</w:t>
      </w:r>
    </w:p>
    <w:p w14:paraId="2D1337E6" w14:textId="63FE47C2" w:rsidR="00D47B64" w:rsidRDefault="00D47B64" w:rsidP="00EE03F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Работая индивидуально, ученик может сам задать себе определенный темп, дифференцировать работу по степени сложности с учетом его индивидуальных возможностей</w:t>
      </w:r>
      <w:r w:rsidR="00F03639">
        <w:rPr>
          <w:rFonts w:ascii="Times New Roman" w:hAnsi="Times New Roman" w:cs="Times New Roman"/>
          <w:sz w:val="24"/>
          <w:szCs w:val="24"/>
        </w:rPr>
        <w:t>. Программа настроена таким образом, чтобы пройденная тема была хорошо изучена и только в этом случае, ребенок может пройти на следующий этап обучения.</w:t>
      </w:r>
    </w:p>
    <w:p w14:paraId="2D13D597" w14:textId="57C27D46" w:rsidR="00F03639" w:rsidRDefault="00F03639" w:rsidP="00EE03F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Помощь компьютера существенно облегчает труд учителя. Педагог в своей практической деятельности может использовать интернет-ресурсы для обучения школьников по специальным программам, наглядно-иллюстративную базу, средства мультимедиа.</w:t>
      </w:r>
      <w:r w:rsidR="00A76257">
        <w:rPr>
          <w:rFonts w:ascii="Times New Roman" w:hAnsi="Times New Roman" w:cs="Times New Roman"/>
          <w:sz w:val="24"/>
          <w:szCs w:val="24"/>
        </w:rPr>
        <w:t xml:space="preserve"> В данное время э</w:t>
      </w:r>
      <w:r>
        <w:rPr>
          <w:rFonts w:ascii="Times New Roman" w:hAnsi="Times New Roman" w:cs="Times New Roman"/>
          <w:sz w:val="24"/>
          <w:szCs w:val="24"/>
        </w:rPr>
        <w:t>лектронные журналы,</w:t>
      </w:r>
      <w:r w:rsidR="00A76257">
        <w:rPr>
          <w:rFonts w:ascii="Times New Roman" w:hAnsi="Times New Roman" w:cs="Times New Roman"/>
          <w:sz w:val="24"/>
          <w:szCs w:val="24"/>
        </w:rPr>
        <w:t xml:space="preserve"> </w:t>
      </w:r>
      <w:r>
        <w:rPr>
          <w:rFonts w:ascii="Times New Roman" w:hAnsi="Times New Roman" w:cs="Times New Roman"/>
          <w:sz w:val="24"/>
          <w:szCs w:val="24"/>
        </w:rPr>
        <w:t>виртуальные регистра</w:t>
      </w:r>
      <w:r w:rsidR="00A76257">
        <w:rPr>
          <w:rFonts w:ascii="Times New Roman" w:hAnsi="Times New Roman" w:cs="Times New Roman"/>
          <w:sz w:val="24"/>
          <w:szCs w:val="24"/>
        </w:rPr>
        <w:t>ц</w:t>
      </w:r>
      <w:r>
        <w:rPr>
          <w:rFonts w:ascii="Times New Roman" w:hAnsi="Times New Roman" w:cs="Times New Roman"/>
          <w:sz w:val="24"/>
          <w:szCs w:val="24"/>
        </w:rPr>
        <w:t>ионные карточки</w:t>
      </w:r>
      <w:r w:rsidR="00A76257">
        <w:rPr>
          <w:rFonts w:ascii="Times New Roman" w:hAnsi="Times New Roman" w:cs="Times New Roman"/>
          <w:sz w:val="24"/>
          <w:szCs w:val="24"/>
        </w:rPr>
        <w:t xml:space="preserve"> всё чаще используются учителями-логопедами и сурдопедагогами. </w:t>
      </w:r>
    </w:p>
    <w:p w14:paraId="5B4CDB2B" w14:textId="5CB04FA1" w:rsidR="0092263D" w:rsidRDefault="0092263D" w:rsidP="00EE03F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Анализируя преимущества использования информационных ресурсов в специальном образовании, можно прийти к выводу, что они оказывают непосредственное влияние на процесс взаимодействия детей с ограниченными возможностями здоровья,</w:t>
      </w:r>
      <w:r w:rsidR="007311D0">
        <w:rPr>
          <w:rFonts w:ascii="Times New Roman" w:hAnsi="Times New Roman" w:cs="Times New Roman"/>
          <w:sz w:val="24"/>
          <w:szCs w:val="24"/>
        </w:rPr>
        <w:t xml:space="preserve"> </w:t>
      </w:r>
      <w:r>
        <w:rPr>
          <w:rFonts w:ascii="Times New Roman" w:hAnsi="Times New Roman" w:cs="Times New Roman"/>
          <w:sz w:val="24"/>
          <w:szCs w:val="24"/>
        </w:rPr>
        <w:t>предоставляя помощь в обучающем процессе</w:t>
      </w:r>
      <w:r w:rsidR="007311D0">
        <w:rPr>
          <w:rFonts w:ascii="Times New Roman" w:hAnsi="Times New Roman" w:cs="Times New Roman"/>
          <w:sz w:val="24"/>
          <w:szCs w:val="24"/>
        </w:rPr>
        <w:t xml:space="preserve"> специальными программами, наглядными экспериментами и возможностью самому учащемуся быть </w:t>
      </w:r>
      <w:r w:rsidR="007311D0">
        <w:rPr>
          <w:rFonts w:ascii="Times New Roman" w:hAnsi="Times New Roman" w:cs="Times New Roman"/>
          <w:sz w:val="24"/>
          <w:szCs w:val="24"/>
        </w:rPr>
        <w:lastRenderedPageBreak/>
        <w:t>вовлеченным в его процесс, реализовывать свои творческие идеи</w:t>
      </w:r>
      <w:r w:rsidR="005D6C7C">
        <w:rPr>
          <w:rFonts w:ascii="Times New Roman" w:hAnsi="Times New Roman" w:cs="Times New Roman"/>
          <w:sz w:val="24"/>
          <w:szCs w:val="24"/>
        </w:rPr>
        <w:t>. Доступ к различным интернет-ресурсам представляет огромную</w:t>
      </w:r>
      <w:r w:rsidR="00D41921">
        <w:rPr>
          <w:rFonts w:ascii="Times New Roman" w:hAnsi="Times New Roman" w:cs="Times New Roman"/>
          <w:sz w:val="24"/>
          <w:szCs w:val="24"/>
        </w:rPr>
        <w:t xml:space="preserve"> программно-иллюстративную базу для обучения школьников разных возрастов. Для многих детей с ограниченными возможностями здоровья информационно-коммуникационные технологии являются единственными удобным источником реализации учебного процесса, способного обеспечить общение с окружающим миром, посредством дистанционного обучения.</w:t>
      </w:r>
    </w:p>
    <w:p w14:paraId="72EBCCCB" w14:textId="2DF7CA4F" w:rsidR="00D41921" w:rsidRDefault="00D41921" w:rsidP="00EE03F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Также программные средства в форме компьютерных игр корректируют ту или иную познавательную деятельность ребёнка. Например, с помощью компьютера для каждого школьника можно составить индивидуальный объём,</w:t>
      </w:r>
      <w:r w:rsidR="00302581">
        <w:rPr>
          <w:rFonts w:ascii="Times New Roman" w:hAnsi="Times New Roman" w:cs="Times New Roman"/>
          <w:sz w:val="24"/>
          <w:szCs w:val="24"/>
        </w:rPr>
        <w:t xml:space="preserve"> </w:t>
      </w:r>
      <w:r>
        <w:rPr>
          <w:rFonts w:ascii="Times New Roman" w:hAnsi="Times New Roman" w:cs="Times New Roman"/>
          <w:sz w:val="24"/>
          <w:szCs w:val="24"/>
        </w:rPr>
        <w:t>степень трудности материала, который необходим ему для изучения предмета,</w:t>
      </w:r>
      <w:r w:rsidR="00302581">
        <w:rPr>
          <w:rFonts w:ascii="Times New Roman" w:hAnsi="Times New Roman" w:cs="Times New Roman"/>
          <w:sz w:val="24"/>
          <w:szCs w:val="24"/>
        </w:rPr>
        <w:t xml:space="preserve"> </w:t>
      </w:r>
      <w:r>
        <w:rPr>
          <w:rFonts w:ascii="Times New Roman" w:hAnsi="Times New Roman" w:cs="Times New Roman"/>
          <w:sz w:val="24"/>
          <w:szCs w:val="24"/>
        </w:rPr>
        <w:t>отталкиваясь от его физических возможностей.</w:t>
      </w:r>
      <w:r w:rsidR="00302581">
        <w:rPr>
          <w:rFonts w:ascii="Times New Roman" w:hAnsi="Times New Roman" w:cs="Times New Roman"/>
          <w:sz w:val="24"/>
          <w:szCs w:val="24"/>
        </w:rPr>
        <w:t xml:space="preserve"> Компьютер позволяет тщательно отбирать материал, составлять этапы его прохождения с учётом правильно сделанных заданий и невозможность перехода к новому без прочного закрепления старого. Разнообразие упражнений, дидактических материалов, тестов и игр являются неотъемлемым помощником для учителя,</w:t>
      </w:r>
      <w:r w:rsidR="006F5AF3">
        <w:rPr>
          <w:rFonts w:ascii="Times New Roman" w:hAnsi="Times New Roman" w:cs="Times New Roman"/>
          <w:sz w:val="24"/>
          <w:szCs w:val="24"/>
        </w:rPr>
        <w:t xml:space="preserve"> </w:t>
      </w:r>
      <w:r w:rsidR="00302581">
        <w:rPr>
          <w:rFonts w:ascii="Times New Roman" w:hAnsi="Times New Roman" w:cs="Times New Roman"/>
          <w:sz w:val="24"/>
          <w:szCs w:val="24"/>
        </w:rPr>
        <w:t>преподающего предмет, а также представляют возможность ученику полностью погрузиться в его изучение.</w:t>
      </w:r>
    </w:p>
    <w:p w14:paraId="0A0C180C" w14:textId="44485668" w:rsidR="00A71599" w:rsidRPr="00EE03F5" w:rsidRDefault="00A71599" w:rsidP="00EE03F5">
      <w:pPr>
        <w:jc w:val="center"/>
        <w:rPr>
          <w:rFonts w:ascii="Times New Roman" w:hAnsi="Times New Roman" w:cs="Times New Roman"/>
          <w:b/>
          <w:bCs/>
          <w:sz w:val="24"/>
          <w:szCs w:val="24"/>
        </w:rPr>
      </w:pPr>
      <w:bookmarkStart w:id="0" w:name="_Toc65668616"/>
      <w:r w:rsidRPr="00EE03F5">
        <w:rPr>
          <w:rFonts w:ascii="Times New Roman" w:hAnsi="Times New Roman" w:cs="Times New Roman"/>
          <w:b/>
          <w:bCs/>
          <w:sz w:val="24"/>
          <w:szCs w:val="24"/>
        </w:rPr>
        <w:t>Список используемой литературы</w:t>
      </w:r>
      <w:bookmarkEnd w:id="0"/>
    </w:p>
    <w:p w14:paraId="0D03427A" w14:textId="04C5E0F3" w:rsidR="00A71599" w:rsidRPr="00A71599" w:rsidRDefault="00A71599" w:rsidP="00EE03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themeColor="text1"/>
          <w:sz w:val="24"/>
          <w:szCs w:val="24"/>
          <w:lang w:eastAsia="ru-RU"/>
        </w:rPr>
      </w:pPr>
      <w:r w:rsidRPr="00A71599">
        <w:rPr>
          <w:rFonts w:ascii="Times New Roman" w:eastAsia="Times New Roman" w:hAnsi="Times New Roman" w:cs="Times New Roman"/>
          <w:color w:val="000000" w:themeColor="text1"/>
          <w:sz w:val="24"/>
          <w:szCs w:val="24"/>
          <w:lang w:eastAsia="ru-RU"/>
        </w:rPr>
        <w:t xml:space="preserve">1)Информационно-коммуникационные технологии в специальном </w:t>
      </w:r>
      <w:proofErr w:type="gramStart"/>
      <w:r w:rsidRPr="00A71599">
        <w:rPr>
          <w:rFonts w:ascii="Times New Roman" w:eastAsia="Times New Roman" w:hAnsi="Times New Roman" w:cs="Times New Roman"/>
          <w:color w:val="000000" w:themeColor="text1"/>
          <w:sz w:val="24"/>
          <w:szCs w:val="24"/>
          <w:lang w:eastAsia="ru-RU"/>
        </w:rPr>
        <w:t>образовании :</w:t>
      </w:r>
      <w:proofErr w:type="gramEnd"/>
      <w:r w:rsidRPr="00A71599">
        <w:rPr>
          <w:rFonts w:ascii="Times New Roman" w:eastAsia="Times New Roman" w:hAnsi="Times New Roman" w:cs="Times New Roman"/>
          <w:color w:val="000000" w:themeColor="text1"/>
          <w:sz w:val="24"/>
          <w:szCs w:val="24"/>
          <w:lang w:eastAsia="ru-RU"/>
        </w:rPr>
        <w:t xml:space="preserve"> учебник / И.А. Никольская. — 2-е изд., </w:t>
      </w:r>
      <w:proofErr w:type="spellStart"/>
      <w:r w:rsidRPr="00A71599">
        <w:rPr>
          <w:rFonts w:ascii="Times New Roman" w:eastAsia="Times New Roman" w:hAnsi="Times New Roman" w:cs="Times New Roman"/>
          <w:color w:val="000000" w:themeColor="text1"/>
          <w:sz w:val="24"/>
          <w:szCs w:val="24"/>
          <w:lang w:eastAsia="ru-RU"/>
        </w:rPr>
        <w:t>перераб</w:t>
      </w:r>
      <w:proofErr w:type="spellEnd"/>
      <w:r w:rsidRPr="00A71599">
        <w:rPr>
          <w:rFonts w:ascii="Times New Roman" w:eastAsia="Times New Roman" w:hAnsi="Times New Roman" w:cs="Times New Roman"/>
          <w:color w:val="000000" w:themeColor="text1"/>
          <w:sz w:val="24"/>
          <w:szCs w:val="24"/>
          <w:lang w:eastAsia="ru-RU"/>
        </w:rPr>
        <w:t xml:space="preserve">. — </w:t>
      </w:r>
      <w:proofErr w:type="gramStart"/>
      <w:r w:rsidRPr="00A71599">
        <w:rPr>
          <w:rFonts w:ascii="Times New Roman" w:eastAsia="Times New Roman" w:hAnsi="Times New Roman" w:cs="Times New Roman"/>
          <w:color w:val="000000" w:themeColor="text1"/>
          <w:sz w:val="24"/>
          <w:szCs w:val="24"/>
          <w:lang w:eastAsia="ru-RU"/>
        </w:rPr>
        <w:t>Москва :</w:t>
      </w:r>
      <w:proofErr w:type="gramEnd"/>
      <w:r w:rsidRPr="00A71599">
        <w:rPr>
          <w:rFonts w:ascii="Times New Roman" w:eastAsia="Times New Roman" w:hAnsi="Times New Roman" w:cs="Times New Roman"/>
          <w:color w:val="000000" w:themeColor="text1"/>
          <w:sz w:val="24"/>
          <w:szCs w:val="24"/>
          <w:lang w:eastAsia="ru-RU"/>
        </w:rPr>
        <w:t xml:space="preserve"> ИНФРА-М, 2021. — 232 с. — (Среднее профессиональное образование).</w:t>
      </w:r>
    </w:p>
    <w:p w14:paraId="3305FE11" w14:textId="35ED13AC" w:rsidR="00A71599" w:rsidRPr="00A71599" w:rsidRDefault="00A71599" w:rsidP="00EE03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themeColor="text1"/>
          <w:sz w:val="24"/>
          <w:szCs w:val="24"/>
          <w:lang w:eastAsia="ru-RU"/>
        </w:rPr>
      </w:pPr>
      <w:r w:rsidRPr="00A71599">
        <w:rPr>
          <w:rFonts w:ascii="Times New Roman" w:eastAsia="Times New Roman" w:hAnsi="Times New Roman" w:cs="Times New Roman"/>
          <w:color w:val="000000" w:themeColor="text1"/>
          <w:sz w:val="24"/>
          <w:szCs w:val="24"/>
          <w:lang w:eastAsia="ru-RU"/>
        </w:rPr>
        <w:t xml:space="preserve">2) Информационные </w:t>
      </w:r>
      <w:proofErr w:type="gramStart"/>
      <w:r w:rsidRPr="00A71599">
        <w:rPr>
          <w:rFonts w:ascii="Times New Roman" w:eastAsia="Times New Roman" w:hAnsi="Times New Roman" w:cs="Times New Roman"/>
          <w:color w:val="000000" w:themeColor="text1"/>
          <w:sz w:val="24"/>
          <w:szCs w:val="24"/>
          <w:lang w:eastAsia="ru-RU"/>
        </w:rPr>
        <w:t>технологии :</w:t>
      </w:r>
      <w:proofErr w:type="gramEnd"/>
      <w:r w:rsidRPr="00A71599">
        <w:rPr>
          <w:rFonts w:ascii="Times New Roman" w:eastAsia="Times New Roman" w:hAnsi="Times New Roman" w:cs="Times New Roman"/>
          <w:color w:val="000000" w:themeColor="text1"/>
          <w:sz w:val="24"/>
          <w:szCs w:val="24"/>
          <w:lang w:eastAsia="ru-RU"/>
        </w:rPr>
        <w:t xml:space="preserve"> учебное пособие / Л.Г. </w:t>
      </w:r>
      <w:proofErr w:type="spellStart"/>
      <w:r w:rsidRPr="00A71599">
        <w:rPr>
          <w:rFonts w:ascii="Times New Roman" w:eastAsia="Times New Roman" w:hAnsi="Times New Roman" w:cs="Times New Roman"/>
          <w:color w:val="000000" w:themeColor="text1"/>
          <w:sz w:val="24"/>
          <w:szCs w:val="24"/>
          <w:lang w:eastAsia="ru-RU"/>
        </w:rPr>
        <w:t>Гагарина.Я.О</w:t>
      </w:r>
      <w:proofErr w:type="spellEnd"/>
      <w:r w:rsidRPr="00A71599">
        <w:rPr>
          <w:rFonts w:ascii="Times New Roman" w:eastAsia="Times New Roman" w:hAnsi="Times New Roman" w:cs="Times New Roman"/>
          <w:color w:val="000000" w:themeColor="text1"/>
          <w:sz w:val="24"/>
          <w:szCs w:val="24"/>
          <w:lang w:eastAsia="ru-RU"/>
        </w:rPr>
        <w:t xml:space="preserve">. Теплова, Е.Л. Румянцева, А.М. </w:t>
      </w:r>
      <w:proofErr w:type="spellStart"/>
      <w:r w:rsidRPr="00A71599">
        <w:rPr>
          <w:rFonts w:ascii="Times New Roman" w:eastAsia="Times New Roman" w:hAnsi="Times New Roman" w:cs="Times New Roman"/>
          <w:color w:val="000000" w:themeColor="text1"/>
          <w:sz w:val="24"/>
          <w:szCs w:val="24"/>
          <w:lang w:eastAsia="ru-RU"/>
        </w:rPr>
        <w:t>Баин</w:t>
      </w:r>
      <w:proofErr w:type="spellEnd"/>
      <w:r w:rsidRPr="00A71599">
        <w:rPr>
          <w:rFonts w:ascii="Times New Roman" w:eastAsia="Times New Roman" w:hAnsi="Times New Roman" w:cs="Times New Roman"/>
          <w:color w:val="000000" w:themeColor="text1"/>
          <w:sz w:val="24"/>
          <w:szCs w:val="24"/>
          <w:lang w:eastAsia="ru-RU"/>
        </w:rPr>
        <w:t xml:space="preserve"> ; под ред. Л.Г. Гагариной. —</w:t>
      </w:r>
      <w:proofErr w:type="gramStart"/>
      <w:r w:rsidRPr="00A71599">
        <w:rPr>
          <w:rFonts w:ascii="Times New Roman" w:eastAsia="Times New Roman" w:hAnsi="Times New Roman" w:cs="Times New Roman"/>
          <w:color w:val="000000" w:themeColor="text1"/>
          <w:sz w:val="24"/>
          <w:szCs w:val="24"/>
          <w:lang w:eastAsia="ru-RU"/>
        </w:rPr>
        <w:t>М. :</w:t>
      </w:r>
      <w:proofErr w:type="gramEnd"/>
      <w:r w:rsidRPr="00A71599">
        <w:rPr>
          <w:rFonts w:ascii="Times New Roman" w:eastAsia="Times New Roman" w:hAnsi="Times New Roman" w:cs="Times New Roman"/>
          <w:color w:val="000000" w:themeColor="text1"/>
          <w:sz w:val="24"/>
          <w:szCs w:val="24"/>
          <w:lang w:eastAsia="ru-RU"/>
        </w:rPr>
        <w:t xml:space="preserve"> ИД «ФОРУМ» : ИНФРА-М, 2019. — 320 с. — (Профессиональное образование).</w:t>
      </w:r>
    </w:p>
    <w:p w14:paraId="01A217D8" w14:textId="469ACC06" w:rsidR="00B90375" w:rsidRDefault="00A71599" w:rsidP="00EE03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themeColor="text1"/>
          <w:sz w:val="24"/>
          <w:szCs w:val="24"/>
          <w:lang w:eastAsia="ru-RU"/>
        </w:rPr>
      </w:pPr>
      <w:r w:rsidRPr="00A71599">
        <w:rPr>
          <w:rFonts w:ascii="Times New Roman" w:eastAsia="Times New Roman" w:hAnsi="Times New Roman" w:cs="Times New Roman"/>
          <w:color w:val="000000" w:themeColor="text1"/>
          <w:sz w:val="24"/>
          <w:szCs w:val="24"/>
          <w:lang w:eastAsia="ru-RU"/>
        </w:rPr>
        <w:t>3) Информационные технологии в педагогическом образовании: Учебник для бакалавров / Г. М. Киселев, Р. В. Бочкова. — 3-е изд., стер. — М.: Издательско-торговая корпорация «Дашков и К», 2020. — 300 с.</w:t>
      </w:r>
    </w:p>
    <w:sectPr w:rsidR="00B90375" w:rsidSect="008C540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090"/>
    <w:rsid w:val="000D7AD2"/>
    <w:rsid w:val="001C08F6"/>
    <w:rsid w:val="002C2313"/>
    <w:rsid w:val="00302581"/>
    <w:rsid w:val="003221F9"/>
    <w:rsid w:val="00334C67"/>
    <w:rsid w:val="00385662"/>
    <w:rsid w:val="00435CBF"/>
    <w:rsid w:val="00476F51"/>
    <w:rsid w:val="00510A72"/>
    <w:rsid w:val="005D6C7C"/>
    <w:rsid w:val="0063594B"/>
    <w:rsid w:val="006E2BD8"/>
    <w:rsid w:val="006F5AF3"/>
    <w:rsid w:val="007311D0"/>
    <w:rsid w:val="007D5DC0"/>
    <w:rsid w:val="008148BF"/>
    <w:rsid w:val="00882239"/>
    <w:rsid w:val="008C5407"/>
    <w:rsid w:val="0092263D"/>
    <w:rsid w:val="009D1929"/>
    <w:rsid w:val="00A71599"/>
    <w:rsid w:val="00A76257"/>
    <w:rsid w:val="00B00A34"/>
    <w:rsid w:val="00B90375"/>
    <w:rsid w:val="00BC7F54"/>
    <w:rsid w:val="00D41921"/>
    <w:rsid w:val="00D47B64"/>
    <w:rsid w:val="00D64090"/>
    <w:rsid w:val="00DD6F63"/>
    <w:rsid w:val="00E94C43"/>
    <w:rsid w:val="00EE03F5"/>
    <w:rsid w:val="00F03639"/>
    <w:rsid w:val="00FB1D8C"/>
    <w:rsid w:val="00FE7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F7A82"/>
  <w15:chartTrackingRefBased/>
  <w15:docId w15:val="{856C0DDF-638D-41CB-B357-207EA84F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715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159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D5A37-715F-4481-A9F5-3C5A5222D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3</Pages>
  <Words>965</Words>
  <Characters>5503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dc:creator>
  <cp:keywords/>
  <dc:description/>
  <cp:lastModifiedBy>Светлана Матвеева</cp:lastModifiedBy>
  <cp:revision>9</cp:revision>
  <dcterms:created xsi:type="dcterms:W3CDTF">2021-04-07T13:14:00Z</dcterms:created>
  <dcterms:modified xsi:type="dcterms:W3CDTF">2021-11-25T17:28:00Z</dcterms:modified>
</cp:coreProperties>
</file>