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spacing w:lineRule="auto" w:line="240"/>
        <w:jc w:val="center"/>
        <w:rPr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</w:rPr>
        <w:t>А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</w:rPr>
        <w:t xml:space="preserve">даптация детей с ограниченными возможностями здоровья </w:t>
      </w:r>
    </w:p>
    <w:p>
      <w:pPr>
        <w:pStyle w:val="Style19"/>
        <w:spacing w:lineRule="auto" w:line="240"/>
        <w:jc w:val="center"/>
        <w:rPr>
          <w:i w:val="false"/>
          <w:i w:val="false"/>
          <w:iCs w:val="false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</w:rPr>
        <w:t xml:space="preserve">к   условиям ДОУ </w:t>
      </w:r>
    </w:p>
    <w:p>
      <w:pPr>
        <w:pStyle w:val="Style19"/>
        <w:spacing w:lineRule="auto" w:line="24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>Фаррахова Лилия Мансуровна</w:t>
      </w:r>
    </w:p>
    <w:p>
      <w:pPr>
        <w:pStyle w:val="Style19"/>
        <w:spacing w:lineRule="auto" w:line="24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 xml:space="preserve">педагог-психолог </w:t>
      </w:r>
    </w:p>
    <w:p>
      <w:pPr>
        <w:pStyle w:val="Style19"/>
        <w:spacing w:lineRule="auto" w:line="24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>Набиуллина Динара Рустемовна</w:t>
      </w:r>
    </w:p>
    <w:p>
      <w:pPr>
        <w:pStyle w:val="Style19"/>
        <w:spacing w:lineRule="auto" w:line="24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>воспитатель</w:t>
      </w:r>
    </w:p>
    <w:p>
      <w:pPr>
        <w:pStyle w:val="Style19"/>
        <w:spacing w:lineRule="auto" w:line="24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>Гайнуллина Лилия Илдаровна</w:t>
      </w:r>
    </w:p>
    <w:p>
      <w:pPr>
        <w:pStyle w:val="Style19"/>
        <w:spacing w:lineRule="auto" w:line="24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 xml:space="preserve">воспитатель </w:t>
      </w:r>
    </w:p>
    <w:p>
      <w:pPr>
        <w:pStyle w:val="Style19"/>
        <w:spacing w:lineRule="auto" w:line="24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>МАДОУ № 117 «Уенчык»</w:t>
      </w:r>
    </w:p>
    <w:p>
      <w:pPr>
        <w:pStyle w:val="Style19"/>
        <w:spacing w:lineRule="auto" w:line="240"/>
        <w:jc w:val="right"/>
        <w:rPr/>
      </w:pP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</w:rPr>
        <w:t>г. Набережные Челны</w:t>
      </w:r>
    </w:p>
    <w:p>
      <w:pPr>
        <w:pStyle w:val="Style1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Style1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Дети с ограниченными возможностями здоровья в большей степени чем кто-либо, нуждается в защите, поддержки и помощи. Особенно важно адаптировать детей с ОВЗ к условиям современной жизни и интегрировать их в общество с дошкольного возраста. Распространение в нашей стране процесса инклюзии детей с ограниченными возможностями психического и физического здоровья в образовательных учреждениях является не только отражением времени, но и представляет собой реализацию прав детей на образование, которое закреплено законодательно.</w:t>
      </w:r>
    </w:p>
    <w:p>
      <w:pPr>
        <w:pStyle w:val="Style1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Наше дошкольное учреждение является детским садом общеразвивающего вида.</w:t>
      </w:r>
      <w:r>
        <w:rPr>
          <w:rFonts w:eastAsia="Times New Roman" w:cs="Tahoma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связи с поступлением в детский сад ребенка с ОВЗ, в учреждении начала функционировать инклюзивная дошкольная группа, в которой осуществляется совместное образование здоровых детей и ребенка с ОВЗ.</w:t>
      </w:r>
    </w:p>
    <w:p>
      <w:pPr>
        <w:pStyle w:val="Style1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Из бесед с родителями воспитанника с ОВЗ, выяснили, что основной причиной, по которой они отдают ребенка  в детский сад   общеразвивающего вида, является его социализация в коллективе сверстников, чтобы ребенок научился общаться (взаимодействовать) с детьми. Первые ожидания родителей — благополучная адаптация ребенка к условиям детского сада. </w:t>
      </w:r>
    </w:p>
    <w:p>
      <w:pPr>
        <w:pStyle w:val="Style1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Адаптация — самая первая и важная ступень в образовательном процессе. Основным элементом успешной адаптации считаю тесное сотрудничество воспитателя с семьёй ребенка и сопровождение педагога-психолога. Главная цель адаптации — приспособление ребенка с ОВЗ к новым условиям существования — к детскому саду. Основной задачей следует считать достижение благополучного психоэмоционального состояния ребенка с ОВЗ. В процессе адаптации важно приложить все усилия для биологической адаптации, то есть помочь подстроиться под режим дня в детском саду. С биологической тесно связана социальная — формирование новых социальных отношений, выходящих за рамки семьи. </w:t>
      </w:r>
    </w:p>
    <w:p>
      <w:pPr>
        <w:pStyle w:val="Style1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Организация инклюзии в нашем детском саду, как и во многих других садах находится на этапе зарождения, специалисты учатся координировать работу по инклюзивному образованию, изучают специальную литературу. Конечно, большая часть работы с данным ребенком ложится на плечи воспитателей группы. Поддержку воспитателей обеспечивает педагог-психолог. </w:t>
      </w:r>
    </w:p>
    <w:p>
      <w:pPr>
        <w:pStyle w:val="Style19"/>
        <w:jc w:val="both"/>
        <w:rPr>
          <w:rFonts w:ascii="Times New Roman" w:hAnsi="Times New Roman"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В ходе практических наблюдений было принято использовать музыкотерапию для достижения успешной адаптации ребенка с ОВЗ к ДОУ. </w:t>
      </w:r>
      <w:r>
        <w:rPr>
          <w:rFonts w:eastAsia="Times New Roman" w:cs="Times New Roman" w:ascii="Times New Roman" w:hAnsi="Times New Roman"/>
          <w:sz w:val="24"/>
          <w:szCs w:val="24"/>
          <w:lang w:eastAsia="ru-RU" w:bidi="ar-SA"/>
        </w:rPr>
        <w:t xml:space="preserve">  Музыка — одно из важнейших средств в развитии ребенка, его чувственной и духовной сферы жизни. Изучение простых движений в танце под музыку, «занятия тишины» и несложные песенки с движением, которые очень любят дети, музыкальные паузы и физкультминутки являются обязательными ежедневными атрибутами занятий, проводимых воспитателями группы. Звучание музыки  встречает детей по утрам, созывает на занятие и используется как фон при рисовании и других видах спокойной деятельности. С помощью песни, танца, игры на детских музыкальных инструментах дети легко объединяются в общий коллектив. </w:t>
      </w:r>
    </w:p>
    <w:p>
      <w:pPr>
        <w:pStyle w:val="Style1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 w:bidi="ar-SA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ru-RU" w:bidi="ar-SA"/>
        </w:rPr>
        <w:t xml:space="preserve">Благодаря правильно подобранному музыкальному произведению, педагогу удается найти подход к ребенку, вывести его из состояния подавленности, завоевать его доверие. Благодаря выполнению движений под музыкальное сопровождение, у детей с ОВЗ вырабатывается внимание, улучшается координация движений, </w:t>
      </w:r>
      <w:r>
        <w:rPr>
          <w:rFonts w:cs="Times New Roman" w:ascii="Times New Roman" w:hAnsi="Times New Roman"/>
          <w:sz w:val="24"/>
          <w:szCs w:val="24"/>
        </w:rPr>
        <w:t xml:space="preserve"> общее эмоциональное  состояние</w:t>
      </w:r>
      <w:r>
        <w:rPr>
          <w:rFonts w:eastAsia="Times New Roman" w:cs="Times New Roman" w:ascii="Times New Roman" w:hAnsi="Times New Roman"/>
          <w:sz w:val="24"/>
          <w:szCs w:val="24"/>
          <w:lang w:eastAsia="ru-RU" w:bidi="ar-SA"/>
        </w:rPr>
        <w:t>.</w:t>
      </w:r>
      <w:r>
        <w:rPr>
          <w:rFonts w:eastAsia="Times New Roman" w:cs="Times New Roman" w:ascii="Times New Roman" w:hAnsi="Times New Roman"/>
          <w:color w:val="FFFFFF"/>
          <w:sz w:val="24"/>
          <w:szCs w:val="24"/>
          <w:lang w:eastAsia="ru-RU" w:bidi="ar-SA"/>
        </w:rPr>
        <w:t>.</w:t>
      </w:r>
    </w:p>
    <w:p>
      <w:pPr>
        <w:pStyle w:val="AbstractYellowLTTitel"/>
        <w:jc w:val="both"/>
        <w:rPr>
          <w:rStyle w:val="Strong"/>
          <w:b w:val="false"/>
          <w:b w:val="false"/>
          <w:bCs w:val="false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В  работе для создания благоприятной психологической обстановки, развития дружеских взаимоотношений, сплочения группы используются детские песни («Улыбка» Шаинского, «Помирились» в исполнении Т. Негрей, произведения С. И Е. Железновых), отрывки из классических произведений известных композиторов (Моцарт, Чайковский и др.). Музыка оказывает положительное влияние на психоэмоциональное состояние детей. 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Использование музыкальных упражнений и игр, песенок-потешек, пальчиковых игр, песенки-инсценировки способствуют развитию внимания, подражания, самостоятельному использованию средств коммуникации (мимики, жестов). </w:t>
      </w:r>
    </w:p>
    <w:p>
      <w:pPr>
        <w:pStyle w:val="AbstractYellowLTTitel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Style w:val="Strong"/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Совместная работа воспитателей, родителей, педагога-психолога способствовали успешной адаптации ребенка с ОВЗ  к новым условиям в детском саду. В течение  дня пребывания в детском саду преобладает положительный эмоциональный фон, наблюдаются разнообразные эмоции и способы их выражения. Ребенок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ar-SA"/>
        </w:rPr>
        <w:t xml:space="preserve"> с ОВЗ получает бесценное развитие и  общение, а обычные дети с детства понимают, что не все одинаковые и есть детки более слабые, к которым нужен другой подход.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</w:t>
      </w:r>
    </w:p>
    <w:p>
      <w:pPr>
        <w:pStyle w:val="AbstractYellowLTTitel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 w:bidi="ar-SA"/>
        </w:rPr>
        <w:t>Успешная адаптация ребенка с ОВЗ к условиям детского сада является необходимым и важным условием  его дальнейшего социального развития. Основная цель которого – обеспечение оптимального вхождения ребенка с ОВЗ в общественную жизнь, подготовка к самостоятельной жизнедеятельности.</w:t>
      </w:r>
    </w:p>
    <w:p>
      <w:pPr>
        <w:pStyle w:val="AbstractYellowLTTitel"/>
        <w:jc w:val="both"/>
        <w:rPr>
          <w:rFonts w:eastAsia="Times New Roman" w:cs="Times New Roman"/>
          <w:color w:val="000000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</w:r>
    </w:p>
    <w:p>
      <w:pPr>
        <w:pStyle w:val="AbstractYellowLTTitel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1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Lohit Hindi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46fa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246fa"/>
    <w:rPr>
      <w:b/>
      <w:bCs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 w:customStyle="1">
    <w:name w:val="???????"/>
    <w:qFormat/>
    <w:rsid w:val="003246fa"/>
    <w:pPr>
      <w:widowControl/>
      <w:suppressAutoHyphens w:val="true"/>
      <w:bidi w:val="0"/>
      <w:spacing w:lineRule="atLeast" w:line="200" w:before="0" w:after="0"/>
      <w:jc w:val="left"/>
    </w:pPr>
    <w:rPr>
      <w:rFonts w:ascii="Tahoma" w:hAnsi="Tahoma" w:eastAsia="Tahoma" w:cs="Liberation Sans"/>
      <w:color w:val="000000"/>
      <w:sz w:val="36"/>
      <w:szCs w:val="24"/>
      <w:lang w:val="ru-RU" w:eastAsia="zh-CN" w:bidi="hi-IN"/>
    </w:rPr>
  </w:style>
  <w:style w:type="paragraph" w:styleId="AbstractYellowLTTitel" w:customStyle="1">
    <w:name w:val="AbstractYellow~LT~Titel"/>
    <w:qFormat/>
    <w:rsid w:val="003246fa"/>
    <w:pPr>
      <w:widowControl/>
      <w:suppressAutoHyphens w:val="true"/>
      <w:bidi w:val="0"/>
      <w:spacing w:lineRule="auto" w:line="240" w:before="0" w:after="0"/>
      <w:jc w:val="center"/>
    </w:pPr>
    <w:rPr>
      <w:rFonts w:ascii="Lohit Hindi" w:hAnsi="Lohit Hindi" w:eastAsia="Tahoma" w:cs="Liberation Sans"/>
      <w:color w:val="FFFFFF"/>
      <w:sz w:val="88"/>
      <w:szCs w:val="24"/>
      <w:lang w:val="ru-RU" w:eastAsia="zh-CN" w:bidi="hi-IN"/>
    </w:rPr>
  </w:style>
  <w:style w:type="paragraph" w:styleId="NormalWeb">
    <w:name w:val="Normal (Web)"/>
    <w:basedOn w:val="Normal"/>
    <w:uiPriority w:val="99"/>
    <w:qFormat/>
    <w:rsid w:val="003246fa"/>
    <w:pPr>
      <w:widowControl/>
      <w:suppressAutoHyphens w:val="false"/>
      <w:spacing w:before="280" w:after="280"/>
    </w:pPr>
    <w:rPr>
      <w:rFonts w:ascii="Times New Roman" w:hAnsi="Times New Roman" w:eastAsia="Times New Roman" w:cs="Times New Roman"/>
      <w:lang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Application>LibreOffice/4.4.1.2$Windows_x86 LibreOffice_project/45e2de17089c24a1fa810c8f975a7171ba4cd432</Application>
  <Paragraphs>20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2018-03-09T19:15:00Z</dcterms:created>
  <dc:creator>Лилия</dc:creator>
  <dc:language>ru-RU</dc:language>
  <dcterms:modified xsi:type="dcterms:W3CDTF">2021-12-20T11:00:15Z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