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FE" w:rsidRDefault="00B84DFE" w:rsidP="00B84DFE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Calibri" w:cs="Times New Roman"/>
          <w:bCs/>
          <w:color w:val="0070C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bCs/>
          <w:color w:val="0070C0"/>
          <w:kern w:val="0"/>
          <w:sz w:val="28"/>
          <w:szCs w:val="28"/>
          <w:lang w:val="ru-RU" w:eastAsia="en-US" w:bidi="ar-SA"/>
        </w:rPr>
        <w:t>Муниципальное автономное дошкольное образовательное учреждение</w:t>
      </w:r>
    </w:p>
    <w:p w:rsidR="00B84DFE" w:rsidRDefault="00B84DFE" w:rsidP="00B84DFE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Calibri" w:cs="Times New Roman"/>
          <w:bCs/>
          <w:color w:val="0070C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bCs/>
          <w:color w:val="0070C0"/>
          <w:kern w:val="0"/>
          <w:sz w:val="28"/>
          <w:szCs w:val="28"/>
          <w:lang w:val="ru-RU" w:eastAsia="en-US" w:bidi="ar-SA"/>
        </w:rPr>
        <w:t>«Центр развития ребенка – детский сад № 92 «Ладушки»</w:t>
      </w:r>
    </w:p>
    <w:p w:rsidR="00B84DFE" w:rsidRDefault="00B84DFE" w:rsidP="00B84DFE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autoSpaceDE w:val="0"/>
        <w:spacing w:line="360" w:lineRule="auto"/>
        <w:textAlignment w:val="auto"/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Calibri" w:cs="Times New Roman"/>
          <w:bCs/>
          <w:color w:val="C00000"/>
          <w:kern w:val="0"/>
          <w:sz w:val="32"/>
          <w:szCs w:val="32"/>
          <w:lang w:val="ru-RU" w:eastAsia="en-US" w:bidi="ar-SA"/>
        </w:rPr>
      </w:pPr>
      <w:r>
        <w:rPr>
          <w:rFonts w:eastAsia="Calibri" w:cs="Times New Roman"/>
          <w:bCs/>
          <w:color w:val="C00000"/>
          <w:kern w:val="0"/>
          <w:sz w:val="32"/>
          <w:szCs w:val="32"/>
          <w:lang w:val="ru-RU" w:eastAsia="en-US" w:bidi="ar-SA"/>
        </w:rPr>
        <w:t>Педагогический проект на тему:</w:t>
      </w:r>
    </w:p>
    <w:p w:rsidR="00B84DFE" w:rsidRDefault="00B84DFE" w:rsidP="00B84DFE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Calibri" w:cs="Times New Roman"/>
          <w:b/>
          <w:bCs/>
          <w:color w:val="FF0000"/>
          <w:kern w:val="0"/>
          <w:sz w:val="40"/>
          <w:szCs w:val="40"/>
          <w:lang w:val="ru-RU" w:eastAsia="en-US" w:bidi="ar-SA"/>
        </w:rPr>
      </w:pPr>
      <w:r>
        <w:rPr>
          <w:rFonts w:eastAsia="Calibri" w:cs="Times New Roman"/>
          <w:b/>
          <w:bCs/>
          <w:color w:val="FF0000"/>
          <w:kern w:val="0"/>
          <w:sz w:val="40"/>
          <w:szCs w:val="40"/>
          <w:lang w:val="ru-RU" w:eastAsia="en-US" w:bidi="ar-SA"/>
        </w:rPr>
        <w:t xml:space="preserve">«Путешествие в сказочную страну </w:t>
      </w:r>
      <w:proofErr w:type="spellStart"/>
      <w:r>
        <w:rPr>
          <w:rFonts w:eastAsia="Calibri" w:cs="Times New Roman"/>
          <w:b/>
          <w:bCs/>
          <w:color w:val="FF0000"/>
          <w:kern w:val="0"/>
          <w:sz w:val="40"/>
          <w:szCs w:val="40"/>
          <w:lang w:val="ru-RU" w:eastAsia="en-US" w:bidi="ar-SA"/>
        </w:rPr>
        <w:t>Габдуллы</w:t>
      </w:r>
      <w:proofErr w:type="spellEnd"/>
      <w:proofErr w:type="gramStart"/>
      <w:r>
        <w:rPr>
          <w:rFonts w:eastAsia="Calibri" w:cs="Times New Roman"/>
          <w:b/>
          <w:bCs/>
          <w:color w:val="FF0000"/>
          <w:kern w:val="0"/>
          <w:sz w:val="40"/>
          <w:szCs w:val="40"/>
          <w:lang w:val="ru-RU" w:eastAsia="en-US" w:bidi="ar-SA"/>
        </w:rPr>
        <w:t xml:space="preserve"> Т</w:t>
      </w:r>
      <w:proofErr w:type="gramEnd"/>
      <w:r>
        <w:rPr>
          <w:rFonts w:eastAsia="Calibri" w:cs="Times New Roman"/>
          <w:b/>
          <w:bCs/>
          <w:color w:val="FF0000"/>
          <w:kern w:val="0"/>
          <w:sz w:val="40"/>
          <w:szCs w:val="40"/>
          <w:lang w:val="ru-RU" w:eastAsia="en-US" w:bidi="ar-SA"/>
        </w:rPr>
        <w:t>укая»</w:t>
      </w:r>
    </w:p>
    <w:p w:rsidR="00B84DFE" w:rsidRDefault="00B84DFE" w:rsidP="00B84DFE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autoSpaceDE w:val="0"/>
        <w:spacing w:line="360" w:lineRule="auto"/>
        <w:textAlignment w:val="auto"/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autoSpaceDE w:val="0"/>
        <w:spacing w:line="360" w:lineRule="auto"/>
        <w:jc w:val="both"/>
        <w:textAlignment w:val="auto"/>
      </w:pPr>
      <w:proofErr w:type="spellStart"/>
      <w:r>
        <w:rPr>
          <w:rFonts w:eastAsia="Calibri" w:cs="Times New Roman"/>
          <w:bCs/>
          <w:color w:val="0070C0"/>
          <w:kern w:val="0"/>
          <w:sz w:val="28"/>
          <w:szCs w:val="28"/>
          <w:lang w:val="ru-RU" w:eastAsia="en-US" w:bidi="ar-SA"/>
        </w:rPr>
        <w:t>Выполнила</w:t>
      </w:r>
      <w:proofErr w:type="gramStart"/>
      <w:r>
        <w:rPr>
          <w:rFonts w:eastAsia="Calibri" w:cs="Times New Roman"/>
          <w:bCs/>
          <w:color w:val="0070C0"/>
          <w:kern w:val="0"/>
          <w:sz w:val="28"/>
          <w:szCs w:val="28"/>
          <w:lang w:val="ru-RU" w:eastAsia="en-US" w:bidi="ar-SA"/>
        </w:rPr>
        <w:t>:</w:t>
      </w:r>
      <w:r>
        <w:rPr>
          <w:rFonts w:eastAsia="Calibri" w:cs="Times New Roman"/>
          <w:b/>
          <w:bCs/>
          <w:color w:val="0070C0"/>
          <w:kern w:val="0"/>
          <w:sz w:val="28"/>
          <w:szCs w:val="28"/>
          <w:lang w:val="ru-RU" w:eastAsia="en-US" w:bidi="ar-SA"/>
        </w:rPr>
        <w:t>Г</w:t>
      </w:r>
      <w:proofErr w:type="gramEnd"/>
      <w:r>
        <w:rPr>
          <w:rFonts w:eastAsia="Calibri" w:cs="Times New Roman"/>
          <w:b/>
          <w:bCs/>
          <w:color w:val="0070C0"/>
          <w:kern w:val="0"/>
          <w:sz w:val="28"/>
          <w:szCs w:val="28"/>
          <w:lang w:val="ru-RU" w:eastAsia="en-US" w:bidi="ar-SA"/>
        </w:rPr>
        <w:t>арифуллина</w:t>
      </w:r>
      <w:proofErr w:type="spellEnd"/>
      <w:r>
        <w:rPr>
          <w:rFonts w:eastAsia="Calibri" w:cs="Times New Roman"/>
          <w:b/>
          <w:bCs/>
          <w:color w:val="0070C0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>
        <w:rPr>
          <w:rFonts w:eastAsia="Calibri" w:cs="Times New Roman"/>
          <w:b/>
          <w:bCs/>
          <w:color w:val="0070C0"/>
          <w:kern w:val="0"/>
          <w:sz w:val="28"/>
          <w:szCs w:val="28"/>
          <w:lang w:val="ru-RU" w:eastAsia="en-US" w:bidi="ar-SA"/>
        </w:rPr>
        <w:t>Ильзира</w:t>
      </w:r>
      <w:proofErr w:type="spellEnd"/>
      <w:r>
        <w:rPr>
          <w:rFonts w:eastAsia="Calibri" w:cs="Times New Roman"/>
          <w:b/>
          <w:bCs/>
          <w:color w:val="0070C0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>
        <w:rPr>
          <w:rFonts w:eastAsia="Calibri" w:cs="Times New Roman"/>
          <w:b/>
          <w:bCs/>
          <w:color w:val="0070C0"/>
          <w:kern w:val="0"/>
          <w:sz w:val="28"/>
          <w:szCs w:val="28"/>
          <w:lang w:val="ru-RU" w:eastAsia="en-US" w:bidi="ar-SA"/>
        </w:rPr>
        <w:t>Рафаэловна</w:t>
      </w:r>
      <w:proofErr w:type="spellEnd"/>
      <w:r>
        <w:rPr>
          <w:rFonts w:eastAsia="Calibri" w:cs="Times New Roman"/>
          <w:bCs/>
          <w:color w:val="0070C0"/>
          <w:kern w:val="0"/>
          <w:sz w:val="28"/>
          <w:szCs w:val="28"/>
          <w:lang w:val="ru-RU" w:eastAsia="en-US" w:bidi="ar-SA"/>
        </w:rPr>
        <w:t xml:space="preserve"> - воспитатель по обучению детей татарскому языку;</w:t>
      </w:r>
    </w:p>
    <w:p w:rsidR="00B84DFE" w:rsidRDefault="00B84DFE" w:rsidP="00B84DFE">
      <w:pPr>
        <w:widowControl/>
        <w:suppressAutoHyphens w:val="0"/>
        <w:autoSpaceDE w:val="0"/>
        <w:spacing w:line="360" w:lineRule="auto"/>
        <w:textAlignment w:val="auto"/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autoSpaceDE w:val="0"/>
        <w:spacing w:line="360" w:lineRule="auto"/>
        <w:textAlignment w:val="auto"/>
      </w:pPr>
      <w:r>
        <w:rPr>
          <w:noProof/>
          <w:lang w:val="ru-RU" w:eastAsia="ru-RU" w:bidi="ar-SA"/>
        </w:rPr>
        <w:drawing>
          <wp:inline distT="0" distB="0" distL="0" distR="0">
            <wp:extent cx="2127735" cy="1702192"/>
            <wp:effectExtent l="0" t="0" r="0" b="0"/>
            <wp:docPr id="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735" cy="17021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       </w:t>
      </w:r>
      <w:r>
        <w:rPr>
          <w:rFonts w:eastAsia="Calibri" w:cs="Times New Roman"/>
          <w:bCs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097405" cy="1566540"/>
            <wp:effectExtent l="0" t="0" r="0" b="0"/>
            <wp:docPr id="2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7405" cy="15665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val="ru-RU" w:eastAsia="ru-RU" w:bidi="ar-SA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1331841" cy="1505651"/>
            <wp:effectExtent l="0" t="0" r="0" b="0"/>
            <wp:docPr id="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 l="24024" t="32464" b="8307"/>
                    <a:stretch>
                      <a:fillRect/>
                    </a:stretch>
                  </pic:blipFill>
                  <pic:spPr>
                    <a:xfrm>
                      <a:off x="0" y="0"/>
                      <a:ext cx="1331841" cy="15056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84DFE" w:rsidRDefault="00B84DFE" w:rsidP="00B84DFE">
      <w:pPr>
        <w:widowControl/>
        <w:suppressAutoHyphens w:val="0"/>
        <w:autoSpaceDE w:val="0"/>
        <w:spacing w:line="360" w:lineRule="auto"/>
        <w:textAlignment w:val="auto"/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                                             </w:t>
      </w:r>
    </w:p>
    <w:p w:rsidR="00B84DFE" w:rsidRDefault="00B84DFE" w:rsidP="00B84DFE">
      <w:pPr>
        <w:widowControl/>
        <w:suppressAutoHyphens w:val="0"/>
        <w:autoSpaceDE w:val="0"/>
        <w:spacing w:line="360" w:lineRule="auto"/>
        <w:textAlignment w:val="auto"/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   </w:t>
      </w:r>
    </w:p>
    <w:p w:rsidR="00B84DFE" w:rsidRDefault="00B84DFE" w:rsidP="00B84DFE">
      <w:pPr>
        <w:widowControl/>
        <w:suppressAutoHyphens w:val="0"/>
        <w:autoSpaceDE w:val="0"/>
        <w:spacing w:line="360" w:lineRule="auto"/>
        <w:textAlignment w:val="auto"/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autoSpaceDE w:val="0"/>
        <w:spacing w:line="360" w:lineRule="auto"/>
        <w:textAlignment w:val="auto"/>
      </w:pPr>
      <w:r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      </w:t>
      </w:r>
      <w:r>
        <w:rPr>
          <w:noProof/>
          <w:lang w:val="ru-RU" w:eastAsia="ru-RU" w:bidi="ar-SA"/>
        </w:rPr>
        <w:drawing>
          <wp:inline distT="0" distB="0" distL="0" distR="0">
            <wp:extent cx="2681212" cy="1735476"/>
            <wp:effectExtent l="0" t="0" r="0" b="0"/>
            <wp:docPr id="4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 l="4673" t="7475" r="6449" b="13000"/>
                    <a:stretch>
                      <a:fillRect/>
                    </a:stretch>
                  </pic:blipFill>
                  <pic:spPr>
                    <a:xfrm>
                      <a:off x="0" y="0"/>
                      <a:ext cx="2681212" cy="17354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         </w:t>
      </w:r>
      <w:r>
        <w:rPr>
          <w:noProof/>
          <w:lang w:val="ru-RU" w:eastAsia="ru-RU" w:bidi="ar-SA"/>
        </w:rPr>
        <w:drawing>
          <wp:inline distT="0" distB="0" distL="0" distR="0">
            <wp:extent cx="2130396" cy="1597795"/>
            <wp:effectExtent l="0" t="0" r="0" b="0"/>
            <wp:docPr id="5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396" cy="15977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84DFE" w:rsidRDefault="00B84DFE" w:rsidP="00B84DFE">
      <w:pPr>
        <w:widowControl/>
        <w:suppressAutoHyphens w:val="0"/>
        <w:spacing w:line="360" w:lineRule="auto"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spacing w:line="360" w:lineRule="auto"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spacing w:line="360" w:lineRule="auto"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lastRenderedPageBreak/>
        <w:t>Актуальность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ab/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В нашем современном мире, благодаря средствам информации и связи, все народы сближаются друг с другом. Всё больше и больше узнают о наци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о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нальных традициях, культуре, как своего, так и других народов.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ab/>
        <w:t>Одним из ярчайших представителей татарской культуры является вел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и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кий татарский поэт </w:t>
      </w:r>
      <w:proofErr w:type="spell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Габдулла</w:t>
      </w:r>
      <w:proofErr w:type="spellEnd"/>
      <w:proofErr w:type="gram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Т</w:t>
      </w:r>
      <w:proofErr w:type="gram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укай. В апреле 202</w:t>
      </w:r>
      <w:r w:rsidRPr="00847008">
        <w:rPr>
          <w:rFonts w:eastAsia="Calibri" w:cs="Times New Roman"/>
          <w:kern w:val="0"/>
          <w:sz w:val="28"/>
          <w:szCs w:val="28"/>
          <w:lang w:val="ru-RU" w:eastAsia="en-US" w:bidi="ar-SA"/>
        </w:rPr>
        <w:t>3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года исполняется 13</w:t>
      </w:r>
      <w:r w:rsidRPr="00847008">
        <w:rPr>
          <w:rFonts w:eastAsia="Calibri" w:cs="Times New Roman"/>
          <w:kern w:val="0"/>
          <w:sz w:val="28"/>
          <w:szCs w:val="28"/>
          <w:lang w:val="ru-RU" w:eastAsia="en-US" w:bidi="ar-SA"/>
        </w:rPr>
        <w:t>7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лет со дня его рождения. С годами мы глубже осознаем значение творчества и вел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и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чие личности</w:t>
      </w:r>
      <w:proofErr w:type="gram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 Т</w:t>
      </w:r>
      <w:proofErr w:type="gram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укая.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ab/>
        <w:t xml:space="preserve">Очень важно, чтобы у детей с самого раннего возраста накапливались любовь и уважение к личности великого поэта. </w:t>
      </w:r>
      <w:proofErr w:type="spell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Габдулла</w:t>
      </w:r>
      <w:proofErr w:type="spellEnd"/>
      <w:proofErr w:type="gram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Т</w:t>
      </w:r>
      <w:proofErr w:type="gram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укай – не просто в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е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ликий поэт, а символ истории и любви всего татарского народа. Он и сегодня учит нас и наших детей понимать этот сложный мир со всеми его хлопотами и заботами. Учить жить и кричать, смеяться и плакать, ценить и беречь любовь </w:t>
      </w:r>
      <w:proofErr w:type="gram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к</w:t>
      </w:r>
      <w:proofErr w:type="gram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своим близким в повседневном хаосе сегодняшнего бытия. Чем больше эм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о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циональных, выразительных впечатлений ребенок получит в детстве, через произведения поэта, тем более яркой, творческой личностью, обладающей в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ы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сокими духовно-нравственными качествами станет он в будущем.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Таким образом, все это еще раз подчеркивает важность и необходимость изуч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е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ния творчества </w:t>
      </w:r>
      <w:proofErr w:type="spell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Габдуллы</w:t>
      </w:r>
      <w:proofErr w:type="spellEnd"/>
      <w:proofErr w:type="gram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Т</w:t>
      </w:r>
      <w:proofErr w:type="gram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укая.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Исходя из вышесказанного, мы определили цель и задачи нашего прое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к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та.</w:t>
      </w:r>
      <w:r>
        <w:rPr>
          <w:rFonts w:eastAsia="Calibri" w:cs="Times New Roman"/>
          <w:b/>
          <w:i/>
          <w:kern w:val="0"/>
          <w:sz w:val="28"/>
          <w:szCs w:val="28"/>
          <w:lang w:val="ru-RU" w:eastAsia="en-US" w:bidi="ar-SA"/>
        </w:rPr>
        <w:t xml:space="preserve"> Цель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данного проекта состоит в том, чтобы пробудить, у детей дошкольного возраста интерес к литературным произведениям через творчество Г. Тукая.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Проблема решалась с помощью реализации следующих </w:t>
      </w:r>
      <w:r>
        <w:rPr>
          <w:rFonts w:eastAsia="Calibri" w:cs="Times New Roman"/>
          <w:b/>
          <w:i/>
          <w:kern w:val="0"/>
          <w:sz w:val="28"/>
          <w:szCs w:val="28"/>
          <w:lang w:val="ru-RU" w:eastAsia="en-US" w:bidi="ar-SA"/>
        </w:rPr>
        <w:t>задач</w:t>
      </w:r>
      <w:r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>:</w:t>
      </w:r>
      <w:r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ab/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1. Познакомить детей с великим поэтом татарского народа Г. Тукай, о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з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накомив их с тяжелым его жизненным путем. 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2. Раскрыть образный язык стихотворений и сказок</w:t>
      </w:r>
      <w:proofErr w:type="gram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Т</w:t>
      </w:r>
      <w:proofErr w:type="gram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укая.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3. Воспитать любовь, бережное отношение и неисчерпаемый интерес к произведениям Г. Тукая.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4. Формировать у детей посредством чтения произведений, просмотра мультипликационных фильмов по произведениям</w:t>
      </w:r>
      <w:proofErr w:type="gram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Т</w:t>
      </w:r>
      <w:proofErr w:type="gram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укая, такие черты характера как честность, правдивость, доброта и отзывчивость.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5. Изучить традиции татарского народа, воспитать любовь к Родине, ув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а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жение к старшим.</w:t>
      </w: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>Педагогические средства, используемые в работе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Формы организации: коллективная, групповая</w:t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Методы: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- словесные – беседы, чтение художественной литературы, просмотр муль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т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фильмов;</w:t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</w:t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693173" cy="2463558"/>
            <wp:effectExtent l="0" t="0" r="0" b="0"/>
            <wp:docPr id="6" name="Рисунок 1" descr="C:\Users\Детский сад №92_11\Desktop\IMG_20210421_0951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3173" cy="24635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                </w:t>
      </w: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438403" cy="2460979"/>
            <wp:effectExtent l="0" t="0" r="0" b="0"/>
            <wp:docPr id="7" name="Рисунок 3" descr="C:\Users\Детский сад №92_11\Desktop\Новая папка (2)\IMG_20210317_0847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3" cy="24609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- наглядные – экскурсии, рассматривание книг, иллюстраций, фотографий;</w:t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</w:t>
      </w: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648001" cy="2171361"/>
            <wp:effectExtent l="0" t="0" r="0" b="0"/>
            <wp:docPr id="8" name="Рисунок 24" descr="C:\Users\Детский сад №92_11\Desktop\IMG_20210628_1110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8001" cy="2171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w w:val="1"/>
          <w:sz w:val="28"/>
          <w:szCs w:val="28"/>
          <w:shd w:val="clear" w:color="auto" w:fill="000000"/>
        </w:rPr>
        <w:t xml:space="preserve"> </w:t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              </w:t>
      </w: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541602" cy="2102653"/>
            <wp:effectExtent l="0" t="0" r="0" b="0"/>
            <wp:docPr id="9" name="Рисунок 25" descr="C:\Users\Детский сад №92_11\Desktop\IMG_20210628_111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1602" cy="21026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</w:t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</w:t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        </w:t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3611249</wp:posOffset>
            </wp:positionH>
            <wp:positionV relativeFrom="paragraph">
              <wp:posOffset>72393</wp:posOffset>
            </wp:positionV>
            <wp:extent cx="2526030" cy="2073914"/>
            <wp:effectExtent l="0" t="0" r="0" b="0"/>
            <wp:wrapSquare wrapText="bothSides"/>
            <wp:docPr id="10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rcRect t="8000" r="12711"/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20739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  <a:effectLst>
                      <a:outerShdw blurRad="304800" dist="139699" dir="2700000" algn="tl">
                        <a:srgbClr val="333333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63692" cy="2191652"/>
            <wp:effectExtent l="0" t="0" r="0" b="0"/>
            <wp:docPr id="1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rcRect l="16168" r="25701" b="4517"/>
                    <a:stretch>
                      <a:fillRect/>
                    </a:stretch>
                  </pic:blipFill>
                  <pic:spPr>
                    <a:xfrm>
                      <a:off x="0" y="0"/>
                      <a:ext cx="2663692" cy="21916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  <a:effectLst>
                      <a:outerShdw blurRad="304800" dist="139699" dir="2700000" algn="tl">
                        <a:srgbClr val="333333"/>
                      </a:outerShdw>
                    </a:effectLst>
                  </pic:spPr>
                </pic:pic>
              </a:graphicData>
            </a:graphic>
          </wp:inline>
        </w:drawing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- </w:t>
      </w:r>
      <w:proofErr w:type="gram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практические</w:t>
      </w:r>
      <w:proofErr w:type="gram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– изготовление поделок, выставка рисунков,  участие в развл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е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чениях, праздниках.</w:t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      </w:t>
      </w: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634935" cy="2409078"/>
            <wp:effectExtent l="0" t="0" r="0" b="0"/>
            <wp:docPr id="12" name="Рисунок 3" descr="C:\Users\Детский сад №92_11\Desktop\IMG_20210423_1108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4935" cy="24090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     </w:t>
      </w: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375154" cy="2409087"/>
            <wp:effectExtent l="0" t="0" r="0" b="0"/>
            <wp:docPr id="13" name="Рисунок 4" descr="C:\Users\Детский сад №92_11\Desktop\IMG_20210423_1108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5154" cy="24090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      </w:t>
      </w: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630308" cy="2111020"/>
            <wp:effectExtent l="0" t="0" r="0" b="0"/>
            <wp:docPr id="14" name="Рисунок 5" descr="C:\Users\Детский сад №92_11\Desktop\IMG_20210423_1107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rcRect t="22625" r="1557" b="15363"/>
                    <a:stretch>
                      <a:fillRect/>
                    </a:stretch>
                  </pic:blipFill>
                  <pic:spPr>
                    <a:xfrm>
                      <a:off x="0" y="0"/>
                      <a:ext cx="2630308" cy="21110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      </w:t>
      </w: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334609" cy="2107948"/>
            <wp:effectExtent l="0" t="0" r="0" b="0"/>
            <wp:docPr id="15" name="Рисунок 6" descr="C:\Users\Детский сад №92_11\Desktop\IMG_20210423_1107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rcRect l="5096" t="1641" r="8436" b="23822"/>
                    <a:stretch>
                      <a:fillRect/>
                    </a:stretch>
                  </pic:blipFill>
                  <pic:spPr>
                    <a:xfrm>
                      <a:off x="0" y="0"/>
                      <a:ext cx="2334609" cy="21079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  <w:lang w:val="ru-RU"/>
        </w:rPr>
      </w:pP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     </w:t>
      </w: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817760" cy="2441347"/>
            <wp:effectExtent l="0" t="0" r="0" b="0"/>
            <wp:docPr id="16" name="Рисунок 8" descr="C:\Users\Детский сад №92_11\Desktop\IMG_20210423_1108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rcRect t="2813" r="2637" b="5773"/>
                    <a:stretch>
                      <a:fillRect/>
                    </a:stretch>
                  </pic:blipFill>
                  <pic:spPr>
                    <a:xfrm>
                      <a:off x="0" y="0"/>
                      <a:ext cx="2817760" cy="24413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     </w:t>
      </w: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559652" cy="2430594"/>
            <wp:effectExtent l="0" t="0" r="0" b="0"/>
            <wp:docPr id="17" name="Рисунок 7" descr="C:\Users\Детский сад №92_11\Desktop\IMG_20210422_0943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rcRect l="8963" t="13438" r="15993" b="10803"/>
                    <a:stretch>
                      <a:fillRect/>
                    </a:stretch>
                  </pic:blipFill>
                  <pic:spPr>
                    <a:xfrm>
                      <a:off x="0" y="0"/>
                      <a:ext cx="2559652" cy="24305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cs="Times New Roman"/>
          <w:sz w:val="28"/>
          <w:szCs w:val="28"/>
          <w:lang w:val="tt-RU"/>
        </w:rPr>
        <w:lastRenderedPageBreak/>
        <w:t xml:space="preserve">    </w:t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</w:t>
      </w: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828522" cy="1677750"/>
            <wp:effectExtent l="0" t="0" r="0" b="0"/>
            <wp:docPr id="18" name="Рисунок 9" descr="C:\Users\Детский сад №92_11\Desktop\IMG_20210421_1129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rcRect t="25549" b="37885"/>
                    <a:stretch>
                      <a:fillRect/>
                    </a:stretch>
                  </pic:blipFill>
                  <pic:spPr>
                    <a:xfrm>
                      <a:off x="0" y="0"/>
                      <a:ext cx="2828522" cy="1677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Calibri" w:cs="Times New Roman"/>
          <w:kern w:val="0"/>
          <w:sz w:val="28"/>
          <w:szCs w:val="28"/>
          <w:lang w:val="ru-RU" w:eastAsia="ru-RU" w:bidi="ar-SA"/>
        </w:rPr>
        <w:t xml:space="preserve">       </w:t>
      </w:r>
      <w:r>
        <w:rPr>
          <w:rFonts w:eastAsia="Calibri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2696958" cy="1677750"/>
            <wp:effectExtent l="0" t="0" r="0" b="0"/>
            <wp:docPr id="19" name="Рисунок 10" descr="C:\Users\Детский сад №92_11\Desktop\IMG_20210421_113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rcRect t="23908" b="19134"/>
                    <a:stretch>
                      <a:fillRect/>
                    </a:stretch>
                  </pic:blipFill>
                  <pic:spPr>
                    <a:xfrm>
                      <a:off x="0" y="0"/>
                      <a:ext cx="2696958" cy="1677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При работе с родителями</w:t>
      </w:r>
      <w:r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используются такие формы работы как:</w:t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- беседы,</w:t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- круглый стол для родителей «Путешествие в мир Г. Тукая»,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- совместное творчество родителей и детей  - как стимул единения семьи (по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д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готовка костюмов к театрализованному представлению),</w:t>
      </w:r>
    </w:p>
    <w:p w:rsidR="00B84DFE" w:rsidRDefault="00B84DFE" w:rsidP="00B84DF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- театрализованное представление по творчеству поэта. </w:t>
      </w: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>Результативность опыта работы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Результатом работы является: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- обогащение содержания духовно-нравственного воспитания в образов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а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тельно-воспитательном пространстве дошкольного учреждения; 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- развитие творческих способностей обучающихся; 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- осознание значения творчества и величия личности поэта, формиров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а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ние гордости за историю своего народа;</w:t>
      </w:r>
    </w:p>
    <w:p w:rsidR="00B84DFE" w:rsidRDefault="00B84DFE" w:rsidP="00B84DFE">
      <w:pPr>
        <w:widowControl/>
        <w:suppressAutoHyphens w:val="0"/>
        <w:ind w:firstLine="708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- осознание воспитанниками высших ценностей, идеалов, ориентиров.</w:t>
      </w:r>
    </w:p>
    <w:p w:rsidR="00B84DFE" w:rsidRDefault="00B84DFE" w:rsidP="00B84DFE">
      <w:pPr>
        <w:widowControl/>
        <w:suppressAutoHyphens w:val="0"/>
        <w:ind w:firstLine="708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b/>
          <w:bCs/>
          <w:iCs/>
          <w:kern w:val="0"/>
          <w:sz w:val="28"/>
          <w:szCs w:val="28"/>
          <w:lang w:val="ru-RU" w:eastAsia="ru-RU" w:bidi="ar-SA"/>
        </w:rPr>
        <w:t>Критерии оценки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bCs/>
          <w:kern w:val="0"/>
          <w:sz w:val="28"/>
          <w:szCs w:val="28"/>
          <w:u w:val="single"/>
          <w:lang w:val="ru-RU" w:eastAsia="ru-RU" w:bidi="ar-SA"/>
        </w:rPr>
        <w:t>Когнитивный критерий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i/>
          <w:iCs/>
          <w:kern w:val="0"/>
          <w:sz w:val="28"/>
          <w:szCs w:val="28"/>
          <w:lang w:val="ru-RU" w:eastAsia="ru-RU" w:bidi="ar-SA"/>
        </w:rPr>
        <w:t>Показатели:</w:t>
      </w:r>
    </w:p>
    <w:p w:rsidR="00B84DFE" w:rsidRDefault="00B84DFE" w:rsidP="00B84DFE">
      <w:pPr>
        <w:widowControl/>
        <w:numPr>
          <w:ilvl w:val="0"/>
          <w:numId w:val="1"/>
        </w:numPr>
        <w:suppressAutoHyphens w:val="0"/>
        <w:spacing w:after="20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Знания и представление о великом поэте татарского народа Г. Тукай;</w:t>
      </w:r>
    </w:p>
    <w:p w:rsidR="00B84DFE" w:rsidRDefault="00B84DFE" w:rsidP="00B84DFE">
      <w:pPr>
        <w:widowControl/>
        <w:numPr>
          <w:ilvl w:val="0"/>
          <w:numId w:val="1"/>
        </w:numPr>
        <w:suppressAutoHyphens w:val="0"/>
        <w:spacing w:after="20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Знания и представление о стихах, поэмах и сказках поэта.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bCs/>
          <w:kern w:val="0"/>
          <w:sz w:val="28"/>
          <w:szCs w:val="28"/>
          <w:u w:val="single"/>
          <w:lang w:val="ru-RU" w:eastAsia="ru-RU" w:bidi="ar-SA"/>
        </w:rPr>
        <w:t>Эмоционально-мотивационный</w:t>
      </w:r>
      <w:r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Cs/>
          <w:kern w:val="0"/>
          <w:sz w:val="28"/>
          <w:szCs w:val="28"/>
          <w:u w:val="single"/>
          <w:lang w:val="ru-RU" w:eastAsia="ru-RU" w:bidi="ar-SA"/>
        </w:rPr>
        <w:t>критерий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i/>
          <w:iCs/>
          <w:kern w:val="0"/>
          <w:sz w:val="28"/>
          <w:szCs w:val="28"/>
          <w:lang w:val="ru-RU" w:eastAsia="ru-RU" w:bidi="ar-SA"/>
        </w:rPr>
        <w:t>Показатели:</w:t>
      </w:r>
    </w:p>
    <w:p w:rsidR="00B84DFE" w:rsidRDefault="00B84DFE" w:rsidP="00B84DFE">
      <w:pPr>
        <w:widowControl/>
        <w:numPr>
          <w:ilvl w:val="0"/>
          <w:numId w:val="2"/>
        </w:numPr>
        <w:suppressAutoHyphens w:val="0"/>
        <w:spacing w:after="20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proofErr w:type="gram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Интерес к знакомству с биографией Г. Тукая</w:t>
      </w:r>
      <w:proofErr w:type="gramEnd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;</w:t>
      </w:r>
    </w:p>
    <w:p w:rsidR="00B84DFE" w:rsidRDefault="00B84DFE" w:rsidP="00B84DFE">
      <w:pPr>
        <w:widowControl/>
        <w:numPr>
          <w:ilvl w:val="0"/>
          <w:numId w:val="3"/>
        </w:numPr>
        <w:suppressAutoHyphens w:val="0"/>
        <w:spacing w:after="20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Интерес к творчеству поэта,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proofErr w:type="spellStart"/>
      <w:r>
        <w:rPr>
          <w:rFonts w:eastAsia="Times New Roman" w:cs="Times New Roman"/>
          <w:bCs/>
          <w:kern w:val="0"/>
          <w:sz w:val="28"/>
          <w:szCs w:val="28"/>
          <w:u w:val="single"/>
          <w:lang w:val="ru-RU" w:eastAsia="ru-RU" w:bidi="ar-SA"/>
        </w:rPr>
        <w:t>Деятельностный</w:t>
      </w:r>
      <w:proofErr w:type="spellEnd"/>
      <w:r>
        <w:rPr>
          <w:rFonts w:eastAsia="Times New Roman" w:cs="Times New Roman"/>
          <w:bCs/>
          <w:kern w:val="0"/>
          <w:sz w:val="28"/>
          <w:szCs w:val="28"/>
          <w:u w:val="single"/>
          <w:lang w:val="ru-RU" w:eastAsia="ru-RU" w:bidi="ar-SA"/>
        </w:rPr>
        <w:t xml:space="preserve"> критерий</w:t>
      </w:r>
    </w:p>
    <w:p w:rsidR="00B84DFE" w:rsidRDefault="00B84DFE" w:rsidP="00B84DFE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i/>
          <w:iCs/>
          <w:kern w:val="0"/>
          <w:sz w:val="28"/>
          <w:szCs w:val="28"/>
          <w:lang w:val="ru-RU" w:eastAsia="ru-RU" w:bidi="ar-SA"/>
        </w:rPr>
        <w:t>Показатели:</w:t>
      </w:r>
    </w:p>
    <w:p w:rsidR="00B84DFE" w:rsidRDefault="00B84DFE" w:rsidP="00B84DFE">
      <w:pPr>
        <w:widowControl/>
        <w:numPr>
          <w:ilvl w:val="0"/>
          <w:numId w:val="4"/>
        </w:numPr>
        <w:suppressAutoHyphens w:val="0"/>
        <w:spacing w:after="200"/>
        <w:jc w:val="both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Умение изготавливать поделки, рисовать сюжетные картинки по изуче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ным сказкам; </w:t>
      </w:r>
    </w:p>
    <w:p w:rsidR="00B84DFE" w:rsidRDefault="00B84DFE" w:rsidP="00B84DFE">
      <w:pPr>
        <w:widowControl/>
        <w:numPr>
          <w:ilvl w:val="0"/>
          <w:numId w:val="4"/>
        </w:numPr>
        <w:suppressAutoHyphens w:val="0"/>
        <w:spacing w:after="20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Умение представлять актерское мастерство зрителям;</w:t>
      </w:r>
    </w:p>
    <w:p w:rsidR="00B84DFE" w:rsidRDefault="00B84DFE" w:rsidP="00B84DFE">
      <w:pPr>
        <w:widowControl/>
        <w:numPr>
          <w:ilvl w:val="0"/>
          <w:numId w:val="4"/>
        </w:numPr>
        <w:suppressAutoHyphens w:val="0"/>
        <w:spacing w:after="20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Участие в мероприятиях, посвящённых поэту.</w:t>
      </w:r>
    </w:p>
    <w:p w:rsidR="00B84DFE" w:rsidRDefault="00B84DFE" w:rsidP="00B84DFE">
      <w:pPr>
        <w:widowControl/>
        <w:suppressAutoHyphens w:val="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lastRenderedPageBreak/>
        <w:t>Технологическая карта проекта</w:t>
      </w:r>
    </w:p>
    <w:p w:rsidR="00B84DFE" w:rsidRDefault="00B84DFE" w:rsidP="00B84DFE">
      <w:pPr>
        <w:widowControl/>
        <w:suppressAutoHyphens w:val="0"/>
        <w:ind w:left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2185"/>
        <w:gridCol w:w="7386"/>
      </w:tblGrid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Содержание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Пояснения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Название пр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екта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«Путешествие в сказочную страну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Габдуллы</w:t>
            </w:r>
            <w:proofErr w:type="spellEnd"/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Т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укая»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Тип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Социально - педагогический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Участники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Родители, педагоги, воспитатели, сотрудники библиотеки им. Г. Тукая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Целевая гру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па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Воспитанники ДОУ 6-7 лет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Масштаб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Краткосрочный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(до 2 месяцев)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Основания для разработки проекта. Пр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блема.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пробудить в детях старшей и подготовительной группы чувства любви и уважения к личности великого поэта, научить детей понимать этот сложный мир через произвед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ния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Т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укая.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Цель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Пробудить у детей дошкольного возраста интерес к лит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ратурным произведениям через творчество Г. Тукая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Задачи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1. Познакомить детей с великим поэтом татарского народа Г. Тукай, ознакомив их с тяжелым его жизненным путем. </w:t>
            </w:r>
          </w:p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2. Раскрыть образный язык стихотворений и сказок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Т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укая.</w:t>
            </w:r>
          </w:p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3. Воспитать любовь, бережное отношение и неисчерпа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мый интерес к произведениям Г. Тукая.</w:t>
            </w:r>
          </w:p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4. Формировать у детей посредством чтения произведений, просмотра мультипликационных фильмов по произведен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ям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Т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укая, такие черты характера как честность, правд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вость, доброта и отзывчивость.</w:t>
            </w:r>
          </w:p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5. Изучить традиции татарского народа, воспитать любовь к Родине, уважение к старшим.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rPr>
          <w:trHeight w:val="2968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Ожидаемые результаты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количественные</w:t>
            </w:r>
            <w:proofErr w:type="gramEnd"/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: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в проекте приняли участие 23 детей. 20 взрослых; </w:t>
            </w:r>
          </w:p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качественные: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</w:p>
          <w:p w:rsidR="00B84DFE" w:rsidRDefault="00B84DFE" w:rsidP="00B17C24">
            <w:pPr>
              <w:widowControl/>
              <w:numPr>
                <w:ilvl w:val="0"/>
                <w:numId w:val="5"/>
              </w:numPr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Создание необходимых условий в детском саду, гру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пе, семье по ознакомлению дошкольников с произв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дениями Г. Тукая;</w:t>
            </w:r>
          </w:p>
          <w:p w:rsidR="00B84DFE" w:rsidRDefault="00B84DFE" w:rsidP="00B17C24">
            <w:pPr>
              <w:widowControl/>
              <w:numPr>
                <w:ilvl w:val="0"/>
                <w:numId w:val="5"/>
              </w:numPr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Развитие у детей любознательности, творческих способностей, познавательной активности и коммуник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тивных навыков.</w:t>
            </w:r>
          </w:p>
          <w:p w:rsidR="00B84DFE" w:rsidRDefault="00B84DFE" w:rsidP="00B17C24">
            <w:pPr>
              <w:widowControl/>
              <w:numPr>
                <w:ilvl w:val="0"/>
                <w:numId w:val="5"/>
              </w:numPr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Создание системы работы по ознакомлению детей с произведениями Г. Тукая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.</w:t>
            </w:r>
          </w:p>
          <w:p w:rsidR="00B84DFE" w:rsidRDefault="00B84DFE" w:rsidP="00B17C24">
            <w:pPr>
              <w:widowControl/>
              <w:numPr>
                <w:ilvl w:val="0"/>
                <w:numId w:val="5"/>
              </w:numPr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Понимание родителями важности семейного чтения.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Критерии оценки эффе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тивности реализации пр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екта </w:t>
            </w:r>
          </w:p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numPr>
                <w:ilvl w:val="0"/>
                <w:numId w:val="6"/>
              </w:numPr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lastRenderedPageBreak/>
              <w:t>Знания и представление о великом поэте татарского народа и о творчестве Г. Тукай;</w:t>
            </w:r>
          </w:p>
          <w:p w:rsidR="00B84DFE" w:rsidRDefault="00B84DFE" w:rsidP="00B17C24">
            <w:pPr>
              <w:widowControl/>
              <w:numPr>
                <w:ilvl w:val="0"/>
                <w:numId w:val="6"/>
              </w:numPr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Интерес к личности Г. Тукай, к его творчеству;</w:t>
            </w:r>
          </w:p>
          <w:p w:rsidR="00B84DFE" w:rsidRDefault="00B84DFE" w:rsidP="00B17C24">
            <w:pPr>
              <w:widowControl/>
              <w:numPr>
                <w:ilvl w:val="0"/>
                <w:numId w:val="6"/>
              </w:numPr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Умение изготавливать поделки, рисовать сюжетные картинки по изученным сказкам; представлять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lastRenderedPageBreak/>
              <w:t>акте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ское мастерство зрителям;</w:t>
            </w:r>
          </w:p>
          <w:p w:rsidR="00B84DFE" w:rsidRDefault="00B84DFE" w:rsidP="00B17C24">
            <w:pPr>
              <w:widowControl/>
              <w:numPr>
                <w:ilvl w:val="0"/>
                <w:numId w:val="6"/>
              </w:numPr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участие в мероприятиях, посвящённых поэту.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lastRenderedPageBreak/>
              <w:t>Трансляция проекта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Обобщение опыта, театрализованное выступление по пр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изведениям поэта.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Дальнейшее развитие пр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екта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Разработка методических рекомендаций для родителей и педагогов «Как раскрыть талант и способности детей», 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«Роль семьи в воспитании любви и интереса к чтению»</w:t>
            </w:r>
          </w:p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</w:tbl>
    <w:p w:rsidR="00B84DFE" w:rsidRDefault="00B84DFE" w:rsidP="00B84DFE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Календарный график проекта</w:t>
      </w:r>
    </w:p>
    <w:tbl>
      <w:tblPr>
        <w:tblW w:w="90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4986"/>
        <w:gridCol w:w="1137"/>
        <w:gridCol w:w="141"/>
        <w:gridCol w:w="2127"/>
      </w:tblGrid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proofErr w:type="spellStart"/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п\</w:t>
            </w:r>
            <w:proofErr w:type="gramStart"/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п</w:t>
            </w:r>
            <w:proofErr w:type="spellEnd"/>
            <w:proofErr w:type="gramEnd"/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Мероприятия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en-US" w:eastAsia="ru-RU" w:bidi="ar-SA"/>
              </w:rPr>
              <w:t xml:space="preserve">I 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этап. Организационный.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Формирование творческой группы по реализации программы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Воспитатель по обучению тат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.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я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зыка и воспит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тель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Составление перечня мероприятий и источников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воспитатель по обучению тат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.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я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зыка, воспит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тель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Информирование родителей, распред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ление обязанностей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воспитатель по обучению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тат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.я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зыка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, во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питатели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Подготовка необходимого оборудов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ния и атрибутов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воспитатели, родители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9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en-US" w:eastAsia="ru-RU" w:bidi="ar-SA"/>
              </w:rPr>
              <w:t>II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этап. </w:t>
            </w:r>
            <w:proofErr w:type="gramStart"/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Основной</w:t>
            </w:r>
            <w:proofErr w:type="gramEnd"/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(организация мероприятий)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Беседы с детьми на тему «Что вы 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зна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те о Г. Тукай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?», «Герои произведений Тукая»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Воспитатель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Чтение произведений Г. Тукая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, просмотр мультфильмов по произведен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ям Тукая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Воспитатель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Презентации «Творческий путь Г. Т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кая»,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Воспитатель по обучению яз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ка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tt-RU" w:eastAsia="ru-RU" w:bidi="ar-SA"/>
              </w:rPr>
              <w:t>“Сказки на листе бумаги”, выставка “Все о Тукае”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Воспитатель, воспитатель по худ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.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д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еятельн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сти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tt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tt-RU" w:eastAsia="ru-RU" w:bidi="ar-SA"/>
              </w:rPr>
              <w:t>Организация похода в библиотеку им. Тукая и памятник поэта, возложение цветов к памятнику.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tt-RU" w:eastAsia="ru-RU" w:bidi="ar-SA"/>
              </w:rPr>
              <w:tab/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tt-RU" w:eastAsia="ru-RU" w:bidi="ar-SA"/>
              </w:rPr>
              <w:tab/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tt-RU" w:eastAsia="ru-RU" w:bidi="ar-SA"/>
              </w:rPr>
              <w:t>Воспитатели, работники библиотеки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lastRenderedPageBreak/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Театрализованное представление 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тей старшей группы</w:t>
            </w:r>
          </w:p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Родители, воспитатели, во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питатель по обучению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тат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.я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зыка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, хореограф,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зык.рук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Сбор книг Г. Тукая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в библиотеку гру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пы при участии родителей «Вторая жизнь любимой книги»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Воспитатель, родители</w:t>
            </w:r>
          </w:p>
        </w:tc>
      </w:tr>
      <w:tr w:rsidR="00B84DFE" w:rsidTr="00B17C24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Выступление на конкурсе художес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венного мастерства слова, 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посвяще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ному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137-летию Г. Тукай «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Яттан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tt-RU" w:eastAsia="ru-RU" w:bidi="ar-SA"/>
              </w:rPr>
              <w:t>сөйлә Тукай шигыр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ь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val="tt-RU" w:eastAsia="ru-RU" w:bidi="ar-SA"/>
              </w:rPr>
              <w:t>ләрен – шушы булыр иң зур бүләгең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»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DFE" w:rsidRDefault="00B84DFE" w:rsidP="00B17C24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Воспитатель, воспитатель по обучению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тат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.я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зыка</w:t>
            </w:r>
            <w:proofErr w:type="spellEnd"/>
          </w:p>
        </w:tc>
      </w:tr>
    </w:tbl>
    <w:p w:rsidR="00B84DFE" w:rsidRDefault="00B84DFE" w:rsidP="00B84DFE">
      <w:pPr>
        <w:widowControl/>
        <w:suppressAutoHyphens w:val="0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widowControl/>
        <w:suppressAutoHyphens w:val="0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</w:p>
    <w:p w:rsidR="00B84DFE" w:rsidRDefault="00B84DFE" w:rsidP="00B84DFE">
      <w:pPr>
        <w:pStyle w:val="Standard"/>
      </w:pPr>
      <w:r>
        <w:rPr>
          <w:rFonts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292345" cy="2635693"/>
            <wp:effectExtent l="0" t="0" r="0" b="0"/>
            <wp:docPr id="20" name="Рисунок 13" descr="C:\Users\Детский сад №92_11\Desktop\IMG_20210412_1236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2345" cy="26356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  <w:lang w:val="tt-RU"/>
        </w:rPr>
        <w:t xml:space="preserve">                               </w:t>
      </w:r>
      <w:r>
        <w:rPr>
          <w:rFonts w:cs="Times New Roman"/>
          <w:sz w:val="28"/>
          <w:szCs w:val="28"/>
          <w:lang w:val="ru-RU" w:eastAsia="ru-RU" w:bidi="ar-SA"/>
        </w:rPr>
        <w:t xml:space="preserve"> </w:t>
      </w:r>
      <w:r>
        <w:rPr>
          <w:rFonts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280733" cy="2602245"/>
            <wp:effectExtent l="0" t="0" r="0" b="0"/>
            <wp:docPr id="21" name="Рисунок 12" descr="C:\Users\Детский сад №92_11\Desktop\IMG_20210412_1228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rcRect l="16520" r="5624" b="10929"/>
                    <a:stretch>
                      <a:fillRect/>
                    </a:stretch>
                  </pic:blipFill>
                  <pic:spPr>
                    <a:xfrm>
                      <a:off x="0" y="0"/>
                      <a:ext cx="2280733" cy="26022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  <w:lang w:val="ru-RU"/>
        </w:rPr>
        <w:t xml:space="preserve">                            </w:t>
      </w:r>
    </w:p>
    <w:p w:rsidR="00B84DFE" w:rsidRDefault="00B84DFE" w:rsidP="00B84DFE">
      <w:pPr>
        <w:pStyle w:val="Standard"/>
        <w:rPr>
          <w:rFonts w:cs="Times New Roman"/>
          <w:sz w:val="28"/>
          <w:szCs w:val="28"/>
          <w:lang w:val="en-US"/>
        </w:rPr>
      </w:pPr>
    </w:p>
    <w:p w:rsidR="00B84DFE" w:rsidRDefault="00B84DFE" w:rsidP="00B84DFE">
      <w:pPr>
        <w:pStyle w:val="Standard"/>
      </w:pPr>
    </w:p>
    <w:p w:rsidR="00B84DFE" w:rsidRDefault="00B84DFE" w:rsidP="00B84DFE">
      <w:pPr>
        <w:pStyle w:val="Standard"/>
      </w:pPr>
      <w:r>
        <w:rPr>
          <w:rFonts w:cs="Times New Roman"/>
          <w:sz w:val="28"/>
          <w:szCs w:val="28"/>
          <w:lang w:val="ru-RU" w:eastAsia="ru-RU" w:bidi="ar-SA"/>
        </w:rPr>
        <w:t xml:space="preserve">  </w:t>
      </w:r>
      <w:r>
        <w:rPr>
          <w:rFonts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279489" cy="2836916"/>
            <wp:effectExtent l="0" t="0" r="0" b="0"/>
            <wp:docPr id="22" name="Рисунок 16" descr="C:\Users\Детский сад №92_11\Desktop\Screenshot_20210628_102646_com.instagram.androi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9489" cy="2836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val="ru-RU" w:eastAsia="ru-RU" w:bidi="ar-SA"/>
        </w:rPr>
        <w:t xml:space="preserve">                           </w:t>
      </w:r>
      <w:r>
        <w:rPr>
          <w:noProof/>
          <w:lang w:val="ru-RU" w:eastAsia="ru-RU" w:bidi="ar-SA"/>
        </w:rPr>
        <w:drawing>
          <wp:inline distT="0" distB="0" distL="0" distR="0">
            <wp:extent cx="2376187" cy="2841662"/>
            <wp:effectExtent l="0" t="0" r="0" b="0"/>
            <wp:docPr id="23" name="Рисунок 17" descr="C:\Users\Детский сад №92_11\Desktop\Screenshot_20210628_102642_com.instagram.androi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187" cy="28416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</w:t>
      </w: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B84DFE" w:rsidRDefault="00B84DFE" w:rsidP="00B84DFE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Список использованной литературы</w:t>
      </w:r>
    </w:p>
    <w:p w:rsidR="00B84DFE" w:rsidRDefault="00B84DFE" w:rsidP="00B84DFE">
      <w:pPr>
        <w:widowControl/>
        <w:numPr>
          <w:ilvl w:val="0"/>
          <w:numId w:val="7"/>
        </w:numPr>
        <w:suppressAutoHyphens w:val="0"/>
        <w:spacing w:after="20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Г. С.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Муханов</w:t>
      </w:r>
      <w:proofErr w:type="spellEnd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«Да не оскудеет душа хранящего».</w:t>
      </w:r>
    </w:p>
    <w:p w:rsidR="00B84DFE" w:rsidRDefault="00B84DFE" w:rsidP="00B84DFE">
      <w:pPr>
        <w:widowControl/>
        <w:numPr>
          <w:ilvl w:val="0"/>
          <w:numId w:val="7"/>
        </w:numPr>
        <w:suppressAutoHyphens w:val="0"/>
        <w:spacing w:after="200"/>
        <w:jc w:val="both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В. Белокопытова и Н. Шевченко, Их именами названы улицы Казани. К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зань,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Таткнигоиздат</w:t>
      </w:r>
      <w:proofErr w:type="spellEnd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, 1973 год.</w:t>
      </w:r>
    </w:p>
    <w:p w:rsidR="00B84DFE" w:rsidRDefault="00B84DFE" w:rsidP="00B84DFE">
      <w:pPr>
        <w:widowControl/>
        <w:numPr>
          <w:ilvl w:val="0"/>
          <w:numId w:val="7"/>
        </w:numPr>
        <w:suppressAutoHyphens w:val="0"/>
        <w:spacing w:after="20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1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Нафигов</w:t>
      </w:r>
      <w:proofErr w:type="spellEnd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Р.И. Наш Тукай: Новые страницы из жизни Поэта. – Казань: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Фикер</w:t>
      </w:r>
      <w:proofErr w:type="spellEnd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, 1998. – 168 с.</w:t>
      </w:r>
    </w:p>
    <w:p w:rsidR="00B84DFE" w:rsidRDefault="00B84DFE" w:rsidP="00B84DFE">
      <w:pPr>
        <w:widowControl/>
        <w:numPr>
          <w:ilvl w:val="0"/>
          <w:numId w:val="7"/>
        </w:numPr>
        <w:suppressAutoHyphens w:val="0"/>
        <w:spacing w:after="20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2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Халитов</w:t>
      </w:r>
      <w:proofErr w:type="spellEnd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Г. М. Тукай и его современники – Казань:1966. – 228 </w:t>
      </w:r>
      <w:proofErr w:type="gram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</w:t>
      </w:r>
      <w:proofErr w:type="gramEnd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</w:t>
      </w:r>
    </w:p>
    <w:p w:rsidR="00B84DFE" w:rsidRDefault="00B84DFE" w:rsidP="00B84DFE">
      <w:pPr>
        <w:widowControl/>
        <w:numPr>
          <w:ilvl w:val="0"/>
          <w:numId w:val="7"/>
        </w:numPr>
        <w:suppressAutoHyphens w:val="0"/>
        <w:spacing w:after="20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4 Г. Тукай. Избранное в двух томах, т. 1. Казань, 1960, стр. 6. (На русском языке.)</w:t>
      </w:r>
    </w:p>
    <w:p w:rsidR="00B84DFE" w:rsidRDefault="00B84DFE" w:rsidP="00B84DFE">
      <w:pPr>
        <w:pStyle w:val="Standard"/>
      </w:pPr>
    </w:p>
    <w:p w:rsidR="00FA283F" w:rsidRDefault="00FA283F"/>
    <w:sectPr w:rsidR="00FA283F" w:rsidSect="00AE27BB">
      <w:pgSz w:w="11905" w:h="16837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4C29"/>
    <w:multiLevelType w:val="multilevel"/>
    <w:tmpl w:val="2A78C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50BB"/>
    <w:multiLevelType w:val="multilevel"/>
    <w:tmpl w:val="9AFC3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22C5290D"/>
    <w:multiLevelType w:val="multilevel"/>
    <w:tmpl w:val="42587C60"/>
    <w:lvl w:ilvl="0">
      <w:numFmt w:val="bullet"/>
      <w:lvlText w:val=""/>
      <w:lvlJc w:val="left"/>
      <w:pPr>
        <w:ind w:left="50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2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1" w:hanging="360"/>
      </w:pPr>
      <w:rPr>
        <w:rFonts w:ascii="Wingdings" w:hAnsi="Wingdings"/>
      </w:rPr>
    </w:lvl>
  </w:abstractNum>
  <w:abstractNum w:abstractNumId="3">
    <w:nsid w:val="3D2E4E22"/>
    <w:multiLevelType w:val="multilevel"/>
    <w:tmpl w:val="490E2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54394F36"/>
    <w:multiLevelType w:val="multilevel"/>
    <w:tmpl w:val="01F0AA3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6AC42838"/>
    <w:multiLevelType w:val="multilevel"/>
    <w:tmpl w:val="71E042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78076B6E"/>
    <w:multiLevelType w:val="multilevel"/>
    <w:tmpl w:val="34F2B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84DFE"/>
    <w:rsid w:val="00B84DFE"/>
    <w:rsid w:val="00FA2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4D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84D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B84DFE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DFE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1258</Words>
  <Characters>7172</Characters>
  <Application>Microsoft Office Word</Application>
  <DocSecurity>0</DocSecurity>
  <Lines>59</Lines>
  <Paragraphs>16</Paragraphs>
  <ScaleCrop>false</ScaleCrop>
  <Company>Hewlett-Packard</Company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</dc:creator>
  <cp:keywords/>
  <dc:description/>
  <cp:lastModifiedBy>Салават</cp:lastModifiedBy>
  <cp:revision>2</cp:revision>
  <dcterms:created xsi:type="dcterms:W3CDTF">2023-04-08T17:57:00Z</dcterms:created>
  <dcterms:modified xsi:type="dcterms:W3CDTF">2023-04-08T18:04:00Z</dcterms:modified>
</cp:coreProperties>
</file>